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E5F62" w14:textId="77777777" w:rsidR="00D40944" w:rsidRPr="00D40944" w:rsidRDefault="00D40944" w:rsidP="00D40944">
      <w:pPr>
        <w:jc w:val="center"/>
        <w:rPr>
          <w:b/>
          <w:bCs/>
          <w:sz w:val="28"/>
          <w:szCs w:val="28"/>
        </w:rPr>
      </w:pPr>
      <w:r w:rsidRPr="00D40944">
        <w:rPr>
          <w:b/>
          <w:bCs/>
          <w:sz w:val="28"/>
          <w:szCs w:val="28"/>
        </w:rPr>
        <w:t>ATT Working Group Meetings</w:t>
      </w:r>
    </w:p>
    <w:p w14:paraId="346DD882" w14:textId="77777777" w:rsidR="00D40944" w:rsidRPr="00D40944" w:rsidRDefault="00D40944" w:rsidP="00D40944">
      <w:pPr>
        <w:jc w:val="center"/>
        <w:rPr>
          <w:b/>
          <w:bCs/>
          <w:sz w:val="28"/>
          <w:szCs w:val="28"/>
        </w:rPr>
      </w:pPr>
      <w:r w:rsidRPr="00D40944">
        <w:rPr>
          <w:b/>
          <w:bCs/>
          <w:sz w:val="28"/>
          <w:szCs w:val="28"/>
        </w:rPr>
        <w:t>Geneva February 2025</w:t>
      </w:r>
    </w:p>
    <w:p w14:paraId="3311C79D" w14:textId="1F5565E8" w:rsidR="00D40944" w:rsidRPr="00D40944" w:rsidRDefault="00D40944" w:rsidP="00D40944">
      <w:pPr>
        <w:jc w:val="center"/>
        <w:rPr>
          <w:b/>
          <w:bCs/>
          <w:sz w:val="28"/>
          <w:szCs w:val="28"/>
        </w:rPr>
      </w:pPr>
      <w:r w:rsidRPr="00D40944">
        <w:rPr>
          <w:b/>
          <w:bCs/>
          <w:sz w:val="28"/>
          <w:szCs w:val="28"/>
        </w:rPr>
        <w:t>Australia - Intervention on G</w:t>
      </w:r>
      <w:r>
        <w:rPr>
          <w:b/>
          <w:bCs/>
          <w:sz w:val="28"/>
          <w:szCs w:val="28"/>
        </w:rPr>
        <w:t>ender-based Violence (GBV)</w:t>
      </w:r>
      <w:r w:rsidR="00BC661B">
        <w:rPr>
          <w:b/>
          <w:bCs/>
          <w:sz w:val="28"/>
          <w:szCs w:val="28"/>
        </w:rPr>
        <w:t xml:space="preserve"> and Gender Focal Points</w:t>
      </w:r>
    </w:p>
    <w:p w14:paraId="0F15054E" w14:textId="0916C843" w:rsidR="00D40944" w:rsidRPr="00D40944" w:rsidRDefault="00D40944" w:rsidP="00D40944">
      <w:pPr>
        <w:spacing w:after="0"/>
        <w:rPr>
          <w:sz w:val="28"/>
          <w:szCs w:val="28"/>
        </w:rPr>
      </w:pPr>
      <w:r w:rsidRPr="00D40944">
        <w:rPr>
          <w:sz w:val="28"/>
          <w:szCs w:val="28"/>
        </w:rPr>
        <w:t>Facilitator</w:t>
      </w:r>
    </w:p>
    <w:p w14:paraId="34793C4E" w14:textId="77777777" w:rsidR="00D40944" w:rsidRPr="00D40944" w:rsidRDefault="00D40944" w:rsidP="00D40944">
      <w:pPr>
        <w:spacing w:after="0"/>
        <w:rPr>
          <w:sz w:val="28"/>
          <w:szCs w:val="28"/>
        </w:rPr>
      </w:pPr>
    </w:p>
    <w:p w14:paraId="6755F58E" w14:textId="5250DBA7" w:rsidR="0096705D" w:rsidRPr="00D40944" w:rsidRDefault="00D40944" w:rsidP="00D40944">
      <w:pPr>
        <w:spacing w:after="0"/>
        <w:rPr>
          <w:sz w:val="28"/>
          <w:szCs w:val="28"/>
        </w:rPr>
      </w:pPr>
      <w:r w:rsidRPr="00D40944">
        <w:rPr>
          <w:sz w:val="28"/>
          <w:szCs w:val="28"/>
        </w:rPr>
        <w:t xml:space="preserve">Thank you for the opportunity to share Australia’s perspective. </w:t>
      </w:r>
      <w:r w:rsidR="00241333">
        <w:rPr>
          <w:sz w:val="28"/>
          <w:szCs w:val="28"/>
        </w:rPr>
        <w:t xml:space="preserve"> </w:t>
      </w:r>
    </w:p>
    <w:p w14:paraId="0FADF142" w14:textId="77777777" w:rsidR="00D40944" w:rsidRPr="00D40944" w:rsidRDefault="00D40944" w:rsidP="00D40944">
      <w:pPr>
        <w:spacing w:after="0"/>
        <w:rPr>
          <w:sz w:val="28"/>
          <w:szCs w:val="28"/>
        </w:rPr>
      </w:pPr>
    </w:p>
    <w:p w14:paraId="1F0D17F1" w14:textId="66721B2A" w:rsidR="00D40944" w:rsidRPr="00D40944" w:rsidRDefault="00D40944" w:rsidP="00D40944">
      <w:pPr>
        <w:spacing w:after="0"/>
        <w:rPr>
          <w:sz w:val="28"/>
          <w:szCs w:val="28"/>
        </w:rPr>
      </w:pPr>
      <w:r w:rsidRPr="00D40944">
        <w:rPr>
          <w:sz w:val="28"/>
          <w:szCs w:val="28"/>
        </w:rPr>
        <w:t xml:space="preserve">The ATT was ground-breaking as the first legally binding treaty to recognise links between the arms trade and gender-based violence.  </w:t>
      </w:r>
    </w:p>
    <w:p w14:paraId="545C3D69" w14:textId="77777777" w:rsidR="00D40944" w:rsidRPr="00D40944" w:rsidRDefault="00D40944" w:rsidP="00D40944">
      <w:pPr>
        <w:spacing w:after="0"/>
        <w:rPr>
          <w:sz w:val="28"/>
          <w:szCs w:val="28"/>
        </w:rPr>
      </w:pPr>
    </w:p>
    <w:p w14:paraId="71ACBC35" w14:textId="07BB8949" w:rsidR="00D40944" w:rsidRDefault="00D40944" w:rsidP="00D40944">
      <w:pPr>
        <w:spacing w:after="0"/>
        <w:rPr>
          <w:sz w:val="28"/>
          <w:szCs w:val="28"/>
        </w:rPr>
      </w:pPr>
      <w:r w:rsidRPr="00D40944">
        <w:rPr>
          <w:sz w:val="28"/>
          <w:szCs w:val="28"/>
        </w:rPr>
        <w:t>We welcome this effort to focus on practical implementation of Article 7 (4)</w:t>
      </w:r>
      <w:r w:rsidR="00A65158">
        <w:rPr>
          <w:sz w:val="28"/>
          <w:szCs w:val="28"/>
        </w:rPr>
        <w:t xml:space="preserve"> of the Treaty</w:t>
      </w:r>
      <w:r w:rsidRPr="00D40944">
        <w:rPr>
          <w:sz w:val="28"/>
          <w:szCs w:val="28"/>
        </w:rPr>
        <w:t>.</w:t>
      </w:r>
    </w:p>
    <w:p w14:paraId="3DE558DF" w14:textId="77777777" w:rsidR="00C92583" w:rsidRDefault="00C92583" w:rsidP="00D40944">
      <w:pPr>
        <w:spacing w:after="0"/>
        <w:rPr>
          <w:sz w:val="28"/>
          <w:szCs w:val="28"/>
        </w:rPr>
      </w:pPr>
    </w:p>
    <w:p w14:paraId="00F7ABA5" w14:textId="0B66DBAA" w:rsidR="00C92583" w:rsidRPr="00D40944" w:rsidRDefault="00C92583" w:rsidP="00D40944">
      <w:pPr>
        <w:spacing w:after="0"/>
        <w:rPr>
          <w:sz w:val="28"/>
          <w:szCs w:val="28"/>
        </w:rPr>
      </w:pPr>
      <w:r>
        <w:rPr>
          <w:sz w:val="28"/>
          <w:szCs w:val="28"/>
        </w:rPr>
        <w:t xml:space="preserve">Australia, when assessing a </w:t>
      </w:r>
      <w:r w:rsidR="004E7FD0">
        <w:rPr>
          <w:sz w:val="28"/>
          <w:szCs w:val="28"/>
        </w:rPr>
        <w:t xml:space="preserve">relevant </w:t>
      </w:r>
      <w:r>
        <w:rPr>
          <w:sz w:val="28"/>
          <w:szCs w:val="28"/>
        </w:rPr>
        <w:t>proposed export,</w:t>
      </w:r>
      <w:r w:rsidR="008E57E0">
        <w:rPr>
          <w:sz w:val="28"/>
          <w:szCs w:val="28"/>
        </w:rPr>
        <w:t xml:space="preserve"> assesses the risk that the items could be used to </w:t>
      </w:r>
      <w:r w:rsidR="004E7FD0">
        <w:rPr>
          <w:sz w:val="28"/>
          <w:szCs w:val="28"/>
        </w:rPr>
        <w:t xml:space="preserve">commit or </w:t>
      </w:r>
      <w:r w:rsidR="008E57E0">
        <w:rPr>
          <w:sz w:val="28"/>
          <w:szCs w:val="28"/>
        </w:rPr>
        <w:t>facilitate gender-based violence</w:t>
      </w:r>
      <w:r w:rsidR="004E7FD0">
        <w:rPr>
          <w:sz w:val="28"/>
          <w:szCs w:val="28"/>
        </w:rPr>
        <w:t xml:space="preserve"> </w:t>
      </w:r>
      <w:r w:rsidR="004E7FD0" w:rsidRPr="00017CCF">
        <w:rPr>
          <w:sz w:val="28"/>
          <w:szCs w:val="28"/>
        </w:rPr>
        <w:t>or serious acts of violence against women and children</w:t>
      </w:r>
      <w:r w:rsidR="008E57E0">
        <w:rPr>
          <w:sz w:val="28"/>
          <w:szCs w:val="28"/>
        </w:rPr>
        <w:t>.</w:t>
      </w:r>
    </w:p>
    <w:p w14:paraId="0ABD4002" w14:textId="77777777" w:rsidR="00D40944" w:rsidRPr="00D40944" w:rsidRDefault="00D40944" w:rsidP="00D40944">
      <w:pPr>
        <w:spacing w:after="0"/>
        <w:rPr>
          <w:sz w:val="28"/>
          <w:szCs w:val="28"/>
        </w:rPr>
      </w:pPr>
    </w:p>
    <w:p w14:paraId="74849D95" w14:textId="6845FF1B" w:rsidR="00523FA9" w:rsidRPr="00523FA9" w:rsidRDefault="00B543EA" w:rsidP="00523FA9">
      <w:pPr>
        <w:rPr>
          <w:sz w:val="28"/>
          <w:szCs w:val="28"/>
        </w:rPr>
      </w:pPr>
      <w:r>
        <w:rPr>
          <w:sz w:val="28"/>
          <w:szCs w:val="28"/>
        </w:rPr>
        <w:t xml:space="preserve">When </w:t>
      </w:r>
      <w:r w:rsidR="00D40944" w:rsidRPr="00D40944">
        <w:rPr>
          <w:sz w:val="28"/>
          <w:szCs w:val="28"/>
        </w:rPr>
        <w:t xml:space="preserve">assessing </w:t>
      </w:r>
      <w:r w:rsidR="004E7FD0">
        <w:rPr>
          <w:sz w:val="28"/>
          <w:szCs w:val="28"/>
        </w:rPr>
        <w:t>this</w:t>
      </w:r>
      <w:r w:rsidR="004E7FD0" w:rsidRPr="00D40944">
        <w:rPr>
          <w:sz w:val="28"/>
          <w:szCs w:val="28"/>
        </w:rPr>
        <w:t xml:space="preserve"> </w:t>
      </w:r>
      <w:r w:rsidR="00D40944" w:rsidRPr="00D40944">
        <w:rPr>
          <w:sz w:val="28"/>
          <w:szCs w:val="28"/>
        </w:rPr>
        <w:t>risk</w:t>
      </w:r>
      <w:r>
        <w:rPr>
          <w:sz w:val="28"/>
          <w:szCs w:val="28"/>
        </w:rPr>
        <w:t xml:space="preserve">, Australia </w:t>
      </w:r>
      <w:r w:rsidR="00D40944" w:rsidRPr="00D40944">
        <w:rPr>
          <w:sz w:val="28"/>
          <w:szCs w:val="28"/>
        </w:rPr>
        <w:t>draw</w:t>
      </w:r>
      <w:r>
        <w:rPr>
          <w:sz w:val="28"/>
          <w:szCs w:val="28"/>
        </w:rPr>
        <w:t>s</w:t>
      </w:r>
      <w:r w:rsidR="00D40944" w:rsidRPr="00D40944">
        <w:rPr>
          <w:sz w:val="28"/>
          <w:szCs w:val="28"/>
        </w:rPr>
        <w:t xml:space="preserve"> on a range of information sources to make these</w:t>
      </w:r>
      <w:r>
        <w:rPr>
          <w:sz w:val="28"/>
          <w:szCs w:val="28"/>
        </w:rPr>
        <w:t xml:space="preserve"> arms export</w:t>
      </w:r>
      <w:r w:rsidR="00D40944" w:rsidRPr="00D40944">
        <w:rPr>
          <w:sz w:val="28"/>
          <w:szCs w:val="28"/>
        </w:rPr>
        <w:t xml:space="preserve"> decisions. </w:t>
      </w:r>
      <w:r w:rsidR="005A19AB">
        <w:rPr>
          <w:sz w:val="28"/>
          <w:szCs w:val="28"/>
        </w:rPr>
        <w:t xml:space="preserve"> These </w:t>
      </w:r>
      <w:r w:rsidR="00F40114">
        <w:rPr>
          <w:sz w:val="28"/>
          <w:szCs w:val="28"/>
        </w:rPr>
        <w:t>may</w:t>
      </w:r>
      <w:r w:rsidR="005A19AB">
        <w:rPr>
          <w:sz w:val="28"/>
          <w:szCs w:val="28"/>
        </w:rPr>
        <w:t xml:space="preserve"> include, for example</w:t>
      </w:r>
      <w:r w:rsidR="00A06AAA">
        <w:rPr>
          <w:sz w:val="28"/>
          <w:szCs w:val="28"/>
        </w:rPr>
        <w:t>:</w:t>
      </w:r>
      <w:r w:rsidR="005A19AB">
        <w:rPr>
          <w:sz w:val="28"/>
          <w:szCs w:val="28"/>
        </w:rPr>
        <w:t xml:space="preserve"> </w:t>
      </w:r>
      <w:proofErr w:type="gramStart"/>
      <w:r w:rsidR="00523FA9">
        <w:rPr>
          <w:sz w:val="28"/>
          <w:szCs w:val="28"/>
        </w:rPr>
        <w:t>o</w:t>
      </w:r>
      <w:r w:rsidR="00523FA9" w:rsidRPr="00523FA9">
        <w:rPr>
          <w:sz w:val="28"/>
          <w:szCs w:val="28"/>
        </w:rPr>
        <w:t>pen</w:t>
      </w:r>
      <w:r w:rsidR="00F40114">
        <w:rPr>
          <w:sz w:val="28"/>
          <w:szCs w:val="28"/>
        </w:rPr>
        <w:t xml:space="preserve"> </w:t>
      </w:r>
      <w:r w:rsidR="00523FA9" w:rsidRPr="00523FA9">
        <w:rPr>
          <w:sz w:val="28"/>
          <w:szCs w:val="28"/>
        </w:rPr>
        <w:t>source</w:t>
      </w:r>
      <w:proofErr w:type="gramEnd"/>
      <w:r w:rsidR="00523FA9" w:rsidRPr="00523FA9">
        <w:rPr>
          <w:sz w:val="28"/>
          <w:szCs w:val="28"/>
        </w:rPr>
        <w:t xml:space="preserve"> information</w:t>
      </w:r>
      <w:r w:rsidR="00A06AAA">
        <w:rPr>
          <w:sz w:val="28"/>
          <w:szCs w:val="28"/>
        </w:rPr>
        <w:t>;</w:t>
      </w:r>
      <w:r w:rsidR="00523FA9" w:rsidRPr="00523FA9">
        <w:rPr>
          <w:sz w:val="28"/>
          <w:szCs w:val="28"/>
        </w:rPr>
        <w:t xml:space="preserve"> reporting</w:t>
      </w:r>
      <w:r w:rsidR="00F40114">
        <w:rPr>
          <w:sz w:val="28"/>
          <w:szCs w:val="28"/>
        </w:rPr>
        <w:t xml:space="preserve"> from our overseas network</w:t>
      </w:r>
      <w:r w:rsidR="00A06AAA">
        <w:rPr>
          <w:sz w:val="28"/>
          <w:szCs w:val="28"/>
        </w:rPr>
        <w:t>;</w:t>
      </w:r>
      <w:r w:rsidR="00523FA9">
        <w:rPr>
          <w:sz w:val="28"/>
          <w:szCs w:val="28"/>
        </w:rPr>
        <w:t xml:space="preserve"> </w:t>
      </w:r>
      <w:r w:rsidR="00523FA9" w:rsidRPr="00523FA9">
        <w:rPr>
          <w:sz w:val="28"/>
          <w:szCs w:val="28"/>
        </w:rPr>
        <w:t>briefings by country partners, international organisations, NGOs and individuals; and intelligence.</w:t>
      </w:r>
    </w:p>
    <w:p w14:paraId="65BAE7AB" w14:textId="73076A9C" w:rsidR="00D40944" w:rsidRPr="00D40944" w:rsidRDefault="00D40944" w:rsidP="00D40944">
      <w:pPr>
        <w:spacing w:after="0"/>
        <w:rPr>
          <w:sz w:val="28"/>
          <w:szCs w:val="28"/>
        </w:rPr>
      </w:pPr>
      <w:r w:rsidRPr="00D40944">
        <w:rPr>
          <w:sz w:val="28"/>
          <w:szCs w:val="28"/>
        </w:rPr>
        <w:t>As we have previously discussed, coordinated action by multiple government agencies is essential</w:t>
      </w:r>
      <w:r w:rsidRPr="00905DAB">
        <w:rPr>
          <w:sz w:val="28"/>
          <w:szCs w:val="28"/>
        </w:rPr>
        <w:t xml:space="preserve"> if the ATT is to be implemented effectively</w:t>
      </w:r>
      <w:r w:rsidRPr="00D40944">
        <w:rPr>
          <w:sz w:val="28"/>
          <w:szCs w:val="28"/>
        </w:rPr>
        <w:t xml:space="preserve">. </w:t>
      </w:r>
    </w:p>
    <w:p w14:paraId="4E5678F7" w14:textId="77777777" w:rsidR="00D40944" w:rsidRPr="00D40944" w:rsidRDefault="00D40944" w:rsidP="00D40944">
      <w:pPr>
        <w:spacing w:after="0"/>
        <w:rPr>
          <w:sz w:val="28"/>
          <w:szCs w:val="28"/>
        </w:rPr>
      </w:pPr>
    </w:p>
    <w:p w14:paraId="666B8082" w14:textId="39FA7B3C" w:rsidR="00D40944" w:rsidRDefault="00D40944" w:rsidP="00D40944">
      <w:pPr>
        <w:spacing w:after="0"/>
        <w:rPr>
          <w:sz w:val="28"/>
          <w:szCs w:val="28"/>
        </w:rPr>
      </w:pPr>
      <w:r w:rsidRPr="00D40944">
        <w:rPr>
          <w:sz w:val="28"/>
          <w:szCs w:val="28"/>
        </w:rPr>
        <w:t xml:space="preserve">Australia </w:t>
      </w:r>
      <w:r w:rsidR="002F5A94">
        <w:rPr>
          <w:sz w:val="28"/>
          <w:szCs w:val="28"/>
        </w:rPr>
        <w:t xml:space="preserve">continues to encourage </w:t>
      </w:r>
      <w:r w:rsidRPr="00D40944">
        <w:rPr>
          <w:sz w:val="28"/>
          <w:szCs w:val="28"/>
        </w:rPr>
        <w:t>an efficient and readily access</w:t>
      </w:r>
      <w:r w:rsidRPr="00905DAB">
        <w:rPr>
          <w:sz w:val="28"/>
          <w:szCs w:val="28"/>
        </w:rPr>
        <w:t>ible</w:t>
      </w:r>
      <w:r w:rsidRPr="00D40944">
        <w:rPr>
          <w:sz w:val="28"/>
          <w:szCs w:val="28"/>
        </w:rPr>
        <w:t xml:space="preserve"> set of resources for States considering how to implement this requirement of the ATT.  </w:t>
      </w:r>
    </w:p>
    <w:p w14:paraId="37041FAF" w14:textId="77777777" w:rsidR="00AD443C" w:rsidRDefault="00AD443C" w:rsidP="00D40944">
      <w:pPr>
        <w:spacing w:after="0"/>
        <w:rPr>
          <w:sz w:val="28"/>
          <w:szCs w:val="28"/>
        </w:rPr>
      </w:pPr>
    </w:p>
    <w:p w14:paraId="4CF1CFA6" w14:textId="7C77A04E" w:rsidR="004C554A" w:rsidRPr="00E15EE0" w:rsidRDefault="002F0D64" w:rsidP="00CD47E8">
      <w:pPr>
        <w:spacing w:after="0"/>
        <w:rPr>
          <w:sz w:val="28"/>
          <w:szCs w:val="28"/>
        </w:rPr>
      </w:pPr>
      <w:r>
        <w:rPr>
          <w:sz w:val="28"/>
          <w:szCs w:val="28"/>
        </w:rPr>
        <w:t xml:space="preserve">Turning now to the gender focal point proposal, </w:t>
      </w:r>
      <w:r w:rsidR="004C554A" w:rsidRPr="00E15EE0">
        <w:rPr>
          <w:sz w:val="28"/>
          <w:szCs w:val="28"/>
        </w:rPr>
        <w:t xml:space="preserve">I wish to thank Mexico for </w:t>
      </w:r>
      <w:r w:rsidR="004C554A">
        <w:rPr>
          <w:sz w:val="28"/>
          <w:szCs w:val="28"/>
        </w:rPr>
        <w:t>your</w:t>
      </w:r>
      <w:r w:rsidR="004C554A" w:rsidRPr="00E15EE0">
        <w:rPr>
          <w:sz w:val="28"/>
          <w:szCs w:val="28"/>
        </w:rPr>
        <w:t xml:space="preserve"> important work promoting gender, diversity and inclusion in the Arms Trade Treaty.</w:t>
      </w:r>
    </w:p>
    <w:p w14:paraId="731CCA15" w14:textId="77777777" w:rsidR="004C554A" w:rsidRPr="00E15EE0" w:rsidRDefault="004C554A" w:rsidP="004C554A">
      <w:pPr>
        <w:spacing w:after="0" w:line="240" w:lineRule="auto"/>
        <w:rPr>
          <w:sz w:val="28"/>
          <w:szCs w:val="28"/>
        </w:rPr>
      </w:pPr>
      <w:r w:rsidRPr="00E15EE0">
        <w:rPr>
          <w:sz w:val="28"/>
          <w:szCs w:val="28"/>
        </w:rPr>
        <w:lastRenderedPageBreak/>
        <w:t>We also thank Mexico for hosting the informal conversation on ‘addressing barriers to women’s full, meaningful, equal and effective participation at ATT Meetings’ on Monday 24 February 2025, and the participating entities – ATT Secretariat, UNIDIR, Control Arms, ATT Monitor and Small Arms Survey – for the valuable expertise they bring to this issue.</w:t>
      </w:r>
    </w:p>
    <w:p w14:paraId="328187D5" w14:textId="77777777" w:rsidR="004C554A" w:rsidRPr="00E15EE0" w:rsidRDefault="004C554A" w:rsidP="004C554A">
      <w:pPr>
        <w:spacing w:after="0" w:line="240" w:lineRule="auto"/>
        <w:rPr>
          <w:sz w:val="28"/>
          <w:szCs w:val="28"/>
        </w:rPr>
      </w:pPr>
    </w:p>
    <w:p w14:paraId="2E44C821" w14:textId="77777777" w:rsidR="004C554A" w:rsidRPr="00E15EE0" w:rsidRDefault="004C554A" w:rsidP="004C554A">
      <w:pPr>
        <w:spacing w:after="0" w:line="240" w:lineRule="auto"/>
        <w:rPr>
          <w:sz w:val="28"/>
          <w:szCs w:val="28"/>
        </w:rPr>
      </w:pPr>
      <w:r w:rsidRPr="00AC092F">
        <w:rPr>
          <w:sz w:val="28"/>
          <w:szCs w:val="28"/>
        </w:rPr>
        <w:t>We are pleased to see gender attracting increasing attention in the ATT – both in terms of levels of participation, as well as understanding gendered impacts and analysis.</w:t>
      </w:r>
      <w:r w:rsidRPr="00E15EE0">
        <w:rPr>
          <w:sz w:val="28"/>
          <w:szCs w:val="28"/>
        </w:rPr>
        <w:t xml:space="preserve">  </w:t>
      </w:r>
    </w:p>
    <w:p w14:paraId="1FBE53FC" w14:textId="77777777" w:rsidR="004C554A" w:rsidRPr="00E15EE0" w:rsidRDefault="004C554A" w:rsidP="004C554A">
      <w:pPr>
        <w:spacing w:after="0" w:line="240" w:lineRule="auto"/>
        <w:rPr>
          <w:sz w:val="28"/>
          <w:szCs w:val="28"/>
        </w:rPr>
      </w:pPr>
    </w:p>
    <w:p w14:paraId="63A8B4A6" w14:textId="77777777" w:rsidR="004C554A" w:rsidRPr="00E15EE0" w:rsidRDefault="004C554A" w:rsidP="004C554A">
      <w:pPr>
        <w:spacing w:after="0" w:line="240" w:lineRule="auto"/>
        <w:rPr>
          <w:sz w:val="28"/>
          <w:szCs w:val="28"/>
        </w:rPr>
      </w:pPr>
      <w:r w:rsidRPr="00E15EE0">
        <w:rPr>
          <w:sz w:val="28"/>
          <w:szCs w:val="28"/>
        </w:rPr>
        <w:t xml:space="preserve">In this regard, we welcome the initiative presented by Mexico at this ATT Working Group meeting on enhancing gender equality in the ATT.  Australia </w:t>
      </w:r>
      <w:r>
        <w:rPr>
          <w:sz w:val="28"/>
          <w:szCs w:val="28"/>
        </w:rPr>
        <w:t xml:space="preserve">is pleased to </w:t>
      </w:r>
      <w:r w:rsidRPr="00E15EE0">
        <w:rPr>
          <w:sz w:val="28"/>
          <w:szCs w:val="28"/>
        </w:rPr>
        <w:t xml:space="preserve">support Mexico’s proposal to establish gender focal points in the ATT.  </w:t>
      </w:r>
    </w:p>
    <w:p w14:paraId="5A2736CB" w14:textId="77777777" w:rsidR="004C554A" w:rsidRPr="00E15EE0" w:rsidRDefault="004C554A" w:rsidP="004C554A">
      <w:pPr>
        <w:spacing w:after="0" w:line="240" w:lineRule="auto"/>
        <w:rPr>
          <w:sz w:val="28"/>
          <w:szCs w:val="28"/>
        </w:rPr>
      </w:pPr>
    </w:p>
    <w:p w14:paraId="2D6DF891" w14:textId="77777777" w:rsidR="004C554A" w:rsidRPr="00E15EE0" w:rsidRDefault="004C554A" w:rsidP="004C554A">
      <w:pPr>
        <w:spacing w:after="0" w:line="240" w:lineRule="auto"/>
        <w:rPr>
          <w:sz w:val="28"/>
          <w:szCs w:val="28"/>
        </w:rPr>
      </w:pPr>
      <w:r w:rsidRPr="00E15EE0">
        <w:rPr>
          <w:sz w:val="28"/>
          <w:szCs w:val="28"/>
        </w:rPr>
        <w:t>We are encouraged by the widespread support for this proposal which demonstrates that States Parties recognise the institutional strength that diversity delivers.</w:t>
      </w:r>
    </w:p>
    <w:p w14:paraId="6EE59EF3" w14:textId="77777777" w:rsidR="004C554A" w:rsidRDefault="004C554A" w:rsidP="004C554A">
      <w:pPr>
        <w:spacing w:after="0" w:line="240" w:lineRule="auto"/>
        <w:rPr>
          <w:sz w:val="28"/>
          <w:szCs w:val="28"/>
        </w:rPr>
      </w:pPr>
    </w:p>
    <w:p w14:paraId="7A0FCD08" w14:textId="77777777" w:rsidR="004C554A" w:rsidRDefault="004C554A" w:rsidP="004C554A">
      <w:pPr>
        <w:spacing w:after="0" w:line="240" w:lineRule="auto"/>
        <w:rPr>
          <w:sz w:val="28"/>
          <w:szCs w:val="28"/>
        </w:rPr>
      </w:pPr>
      <w:r w:rsidRPr="00E15EE0">
        <w:rPr>
          <w:sz w:val="28"/>
          <w:szCs w:val="28"/>
        </w:rPr>
        <w:t xml:space="preserve">In our view, this proposal helpfully highlights </w:t>
      </w:r>
      <w:proofErr w:type="gramStart"/>
      <w:r w:rsidRPr="00E15EE0">
        <w:rPr>
          <w:sz w:val="28"/>
          <w:szCs w:val="28"/>
        </w:rPr>
        <w:t>a number of</w:t>
      </w:r>
      <w:proofErr w:type="gramEnd"/>
      <w:r w:rsidRPr="00E15EE0">
        <w:rPr>
          <w:sz w:val="28"/>
          <w:szCs w:val="28"/>
        </w:rPr>
        <w:t xml:space="preserve"> very concrete, practical actions that States Parties could undertake to strengthen our collective efforts in this area.</w:t>
      </w:r>
    </w:p>
    <w:p w14:paraId="4B399661" w14:textId="77777777" w:rsidR="004C554A" w:rsidRDefault="004C554A" w:rsidP="004C554A">
      <w:pPr>
        <w:spacing w:after="0" w:line="240" w:lineRule="auto"/>
        <w:rPr>
          <w:sz w:val="28"/>
          <w:szCs w:val="28"/>
        </w:rPr>
      </w:pPr>
    </w:p>
    <w:p w14:paraId="7B4AE56B" w14:textId="77777777" w:rsidR="004C554A" w:rsidRPr="00E15EE0" w:rsidRDefault="004C554A" w:rsidP="004C554A">
      <w:pPr>
        <w:spacing w:after="0" w:line="240" w:lineRule="auto"/>
        <w:rPr>
          <w:sz w:val="28"/>
          <w:szCs w:val="28"/>
        </w:rPr>
      </w:pPr>
      <w:r w:rsidRPr="00E15EE0">
        <w:rPr>
          <w:sz w:val="28"/>
          <w:szCs w:val="28"/>
        </w:rPr>
        <w:t xml:space="preserve">Australia </w:t>
      </w:r>
      <w:r>
        <w:rPr>
          <w:sz w:val="28"/>
          <w:szCs w:val="28"/>
        </w:rPr>
        <w:t>looks forward to further discussions on the possible role of gender focal points</w:t>
      </w:r>
      <w:r w:rsidRPr="00E15EE0">
        <w:rPr>
          <w:sz w:val="28"/>
          <w:szCs w:val="28"/>
        </w:rPr>
        <w:t>.</w:t>
      </w:r>
    </w:p>
    <w:p w14:paraId="5AF84CBF" w14:textId="77777777" w:rsidR="002F0D64" w:rsidRPr="00D40944" w:rsidRDefault="002F0D64" w:rsidP="00D40944">
      <w:pPr>
        <w:spacing w:after="0"/>
        <w:rPr>
          <w:sz w:val="28"/>
          <w:szCs w:val="28"/>
        </w:rPr>
      </w:pPr>
    </w:p>
    <w:p w14:paraId="1047D197" w14:textId="595690E6" w:rsidR="00D40944" w:rsidRPr="00D40944" w:rsidRDefault="00D40944" w:rsidP="00D40944">
      <w:pPr>
        <w:spacing w:after="0"/>
        <w:rPr>
          <w:sz w:val="28"/>
          <w:szCs w:val="28"/>
        </w:rPr>
      </w:pPr>
      <w:r w:rsidRPr="00D40944">
        <w:rPr>
          <w:sz w:val="28"/>
          <w:szCs w:val="28"/>
        </w:rPr>
        <w:t>I thank you.</w:t>
      </w:r>
    </w:p>
    <w:sectPr w:rsidR="00D40944" w:rsidRPr="00D4094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78A3B" w14:textId="77777777" w:rsidR="00760B48" w:rsidRDefault="00760B48" w:rsidP="00D40944">
      <w:pPr>
        <w:spacing w:after="0" w:line="240" w:lineRule="auto"/>
      </w:pPr>
      <w:r>
        <w:separator/>
      </w:r>
    </w:p>
  </w:endnote>
  <w:endnote w:type="continuationSeparator" w:id="0">
    <w:p w14:paraId="70EB64EA" w14:textId="77777777" w:rsidR="00760B48" w:rsidRDefault="00760B48" w:rsidP="00D40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50B8" w14:textId="105282CF" w:rsidR="00C850CD" w:rsidRDefault="00C850CD">
    <w:pPr>
      <w:pStyle w:val="Footer"/>
    </w:pPr>
    <w:r>
      <w:rPr>
        <w:noProof/>
      </w:rPr>
      <mc:AlternateContent>
        <mc:Choice Requires="wps">
          <w:drawing>
            <wp:anchor distT="0" distB="0" distL="114300" distR="114300" simplePos="0" relativeHeight="251664384" behindDoc="0" locked="1" layoutInCell="0" allowOverlap="1" wp14:anchorId="4870EA22" wp14:editId="4D73142B">
              <wp:simplePos x="0" y="0"/>
              <wp:positionH relativeFrom="margin">
                <wp:align>center</wp:align>
              </wp:positionH>
              <wp:positionV relativeFrom="bottomMargin">
                <wp:align>center</wp:align>
              </wp:positionV>
              <wp:extent cx="892175" cy="300990"/>
              <wp:effectExtent l="0" t="0" r="0" b="3810"/>
              <wp:wrapNone/>
              <wp:docPr id="1729222340" name="janusSEAL SC F_EvenPage"/>
              <wp:cNvGraphicFramePr/>
              <a:graphic xmlns:a="http://schemas.openxmlformats.org/drawingml/2006/main">
                <a:graphicData uri="http://schemas.microsoft.com/office/word/2010/wordprocessingShape">
                  <wps:wsp>
                    <wps:cNvSpPr txBox="1"/>
                    <wps:spPr>
                      <a:xfrm>
                        <a:off x="0" y="0"/>
                        <a:ext cx="892175" cy="3009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9469DE" w14:textId="7FBD6F66" w:rsidR="00C850CD" w:rsidRPr="00C850CD" w:rsidRDefault="00C850CD" w:rsidP="00474E4C">
                          <w:pPr>
                            <w:spacing w:after="0"/>
                            <w:jc w:val="center"/>
                            <w:rPr>
                              <w:rFonts w:ascii="Arial" w:hAnsi="Arial" w:cs="Arial"/>
                              <w:b/>
                              <w:color w:val="FF0000"/>
                            </w:rPr>
                          </w:pPr>
                          <w:r w:rsidRPr="00C850CD">
                            <w:rPr>
                              <w:rFonts w:ascii="Arial" w:hAnsi="Arial" w:cs="Arial"/>
                              <w:b/>
                              <w:color w:val="FF0000"/>
                            </w:rPr>
                            <w:fldChar w:fldCharType="begin"/>
                          </w:r>
                          <w:r w:rsidRPr="00C850CD">
                            <w:rPr>
                              <w:rFonts w:ascii="Arial" w:hAnsi="Arial" w:cs="Arial"/>
                              <w:b/>
                              <w:color w:val="FF0000"/>
                            </w:rPr>
                            <w:instrText xml:space="preserve"> DOCPROPERTY PM_ProtectiveMarkingValue_Footer \* MERGEFORMAT </w:instrText>
                          </w:r>
                          <w:r w:rsidRPr="00C850CD">
                            <w:rPr>
                              <w:rFonts w:ascii="Arial" w:hAnsi="Arial" w:cs="Arial"/>
                              <w:b/>
                              <w:color w:val="FF0000"/>
                            </w:rPr>
                            <w:fldChar w:fldCharType="separate"/>
                          </w:r>
                          <w:r w:rsidR="00474E4C">
                            <w:rPr>
                              <w:rFonts w:ascii="Arial" w:hAnsi="Arial" w:cs="Arial"/>
                              <w:b/>
                              <w:color w:val="FF0000"/>
                            </w:rPr>
                            <w:t>OFFICIAL</w:t>
                          </w:r>
                          <w:r w:rsidRPr="00C850CD">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870EA22" id="_x0000_t202" coordsize="21600,21600" o:spt="202" path="m,l,21600r21600,l21600,xe">
              <v:stroke joinstyle="miter"/>
              <v:path gradientshapeok="t" o:connecttype="rect"/>
            </v:shapetype>
            <v:shape id="janusSEAL SC F_EvenPage" o:spid="_x0000_s1028" type="#_x0000_t202" style="position:absolute;margin-left:0;margin-top:0;width:70.25pt;height:23.7pt;z-index:25166438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" o:allowincell="f" filled="f" stroked="f" strokeweight=".5pt">
              <v:textbox style="mso-fit-shape-to-text:t">
                <w:txbxContent>
                  <w:p w14:paraId="269469DE" w14:textId="7FBD6F66" w:rsidR="00C850CD" w:rsidRPr="00C850CD" w:rsidRDefault="00C850CD" w:rsidP="00474E4C">
                    <w:pPr>
                      <w:spacing w:after="0"/>
                      <w:jc w:val="center"/>
                      <w:rPr>
                        <w:rFonts w:ascii="Arial" w:hAnsi="Arial" w:cs="Arial"/>
                        <w:b/>
                        <w:color w:val="FF0000"/>
                      </w:rPr>
                    </w:pPr>
                    <w:r w:rsidRPr="00C850CD">
                      <w:rPr>
                        <w:rFonts w:ascii="Arial" w:hAnsi="Arial" w:cs="Arial"/>
                        <w:b/>
                        <w:color w:val="FF0000"/>
                      </w:rPr>
                      <w:fldChar w:fldCharType="begin"/>
                    </w:r>
                    <w:r w:rsidRPr="00C850CD">
                      <w:rPr>
                        <w:rFonts w:ascii="Arial" w:hAnsi="Arial" w:cs="Arial"/>
                        <w:b/>
                        <w:color w:val="FF0000"/>
                      </w:rPr>
                      <w:instrText xml:space="preserve"> DOCPROPERTY PM_ProtectiveMarkingValue_Footer \* MERGEFORMAT </w:instrText>
                    </w:r>
                    <w:r w:rsidRPr="00C850CD">
                      <w:rPr>
                        <w:rFonts w:ascii="Arial" w:hAnsi="Arial" w:cs="Arial"/>
                        <w:b/>
                        <w:color w:val="FF0000"/>
                      </w:rPr>
                      <w:fldChar w:fldCharType="separate"/>
                    </w:r>
                    <w:r w:rsidR="00474E4C">
                      <w:rPr>
                        <w:rFonts w:ascii="Arial" w:hAnsi="Arial" w:cs="Arial"/>
                        <w:b/>
                        <w:color w:val="FF0000"/>
                      </w:rPr>
                      <w:t>OFFICIAL</w:t>
                    </w:r>
                    <w:r w:rsidRPr="00C850CD">
                      <w:rPr>
                        <w:rFonts w:ascii="Arial" w:hAnsi="Arial" w:cs="Arial"/>
                        <w:b/>
                        <w:color w:val="FF0000"/>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9298" w14:textId="0DACF00F" w:rsidR="00C850CD" w:rsidRDefault="00C850CD">
    <w:pPr>
      <w:pStyle w:val="Footer"/>
    </w:pPr>
    <w:r>
      <w:rPr>
        <w:noProof/>
      </w:rPr>
      <mc:AlternateContent>
        <mc:Choice Requires="wps">
          <w:drawing>
            <wp:anchor distT="0" distB="0" distL="114300" distR="114300" simplePos="0" relativeHeight="251662336" behindDoc="0" locked="1" layoutInCell="0" allowOverlap="1" wp14:anchorId="3E8219A2" wp14:editId="5CC7B2FE">
              <wp:simplePos x="0" y="0"/>
              <wp:positionH relativeFrom="margin">
                <wp:align>center</wp:align>
              </wp:positionH>
              <wp:positionV relativeFrom="bottomMargin">
                <wp:align>center</wp:align>
              </wp:positionV>
              <wp:extent cx="892175" cy="300990"/>
              <wp:effectExtent l="0" t="0" r="0" b="3810"/>
              <wp:wrapNone/>
              <wp:docPr id="885749859" name="janusSEAL SC Footer"/>
              <wp:cNvGraphicFramePr/>
              <a:graphic xmlns:a="http://schemas.openxmlformats.org/drawingml/2006/main">
                <a:graphicData uri="http://schemas.microsoft.com/office/word/2010/wordprocessingShape">
                  <wps:wsp>
                    <wps:cNvSpPr txBox="1"/>
                    <wps:spPr>
                      <a:xfrm>
                        <a:off x="0" y="0"/>
                        <a:ext cx="892175" cy="3009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613917" w14:textId="20B4ABE2" w:rsidR="00C850CD" w:rsidRPr="00C850CD" w:rsidRDefault="00C850CD" w:rsidP="00474E4C">
                          <w:pPr>
                            <w:spacing w:after="0"/>
                            <w:jc w:val="center"/>
                            <w:rPr>
                              <w:rFonts w:ascii="Arial" w:hAnsi="Arial" w:cs="Arial"/>
                              <w:b/>
                              <w:color w:val="FF0000"/>
                            </w:rPr>
                          </w:pPr>
                          <w:r w:rsidRPr="00C850CD">
                            <w:rPr>
                              <w:rFonts w:ascii="Arial" w:hAnsi="Arial" w:cs="Arial"/>
                              <w:b/>
                              <w:color w:val="FF0000"/>
                            </w:rPr>
                            <w:fldChar w:fldCharType="begin"/>
                          </w:r>
                          <w:r w:rsidRPr="00C850CD">
                            <w:rPr>
                              <w:rFonts w:ascii="Arial" w:hAnsi="Arial" w:cs="Arial"/>
                              <w:b/>
                              <w:color w:val="FF0000"/>
                            </w:rPr>
                            <w:instrText xml:space="preserve"> DOCPROPERTY PM_ProtectiveMarkingValue_Footer \* MERGEFORMAT </w:instrText>
                          </w:r>
                          <w:r w:rsidRPr="00C850CD">
                            <w:rPr>
                              <w:rFonts w:ascii="Arial" w:hAnsi="Arial" w:cs="Arial"/>
                              <w:b/>
                              <w:color w:val="FF0000"/>
                            </w:rPr>
                            <w:fldChar w:fldCharType="separate"/>
                          </w:r>
                          <w:r w:rsidR="00474E4C">
                            <w:rPr>
                              <w:rFonts w:ascii="Arial" w:hAnsi="Arial" w:cs="Arial"/>
                              <w:b/>
                              <w:color w:val="FF0000"/>
                            </w:rPr>
                            <w:t>OFFICIAL</w:t>
                          </w:r>
                          <w:r w:rsidRPr="00C850CD">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E8219A2" id="_x0000_t202" coordsize="21600,21600" o:spt="202" path="m,l,21600r21600,l21600,xe">
              <v:stroke joinstyle="miter"/>
              <v:path gradientshapeok="t" o:connecttype="rect"/>
            </v:shapetype>
            <v:shape id="janusSEAL SC Footer" o:spid="_x0000_s1029" type="#_x0000_t202" style="position:absolute;margin-left:0;margin-top:0;width:70.25pt;height:23.7pt;z-index:25166233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" o:allowincell="f" filled="f" stroked="f" strokeweight=".5pt">
              <v:textbox style="mso-fit-shape-to-text:t">
                <w:txbxContent>
                  <w:p w14:paraId="06613917" w14:textId="20B4ABE2" w:rsidR="00C850CD" w:rsidRPr="00C850CD" w:rsidRDefault="00C850CD" w:rsidP="00474E4C">
                    <w:pPr>
                      <w:spacing w:after="0"/>
                      <w:jc w:val="center"/>
                      <w:rPr>
                        <w:rFonts w:ascii="Arial" w:hAnsi="Arial" w:cs="Arial"/>
                        <w:b/>
                        <w:color w:val="FF0000"/>
                      </w:rPr>
                    </w:pPr>
                    <w:r w:rsidRPr="00C850CD">
                      <w:rPr>
                        <w:rFonts w:ascii="Arial" w:hAnsi="Arial" w:cs="Arial"/>
                        <w:b/>
                        <w:color w:val="FF0000"/>
                      </w:rPr>
                      <w:fldChar w:fldCharType="begin"/>
                    </w:r>
                    <w:r w:rsidRPr="00C850CD">
                      <w:rPr>
                        <w:rFonts w:ascii="Arial" w:hAnsi="Arial" w:cs="Arial"/>
                        <w:b/>
                        <w:color w:val="FF0000"/>
                      </w:rPr>
                      <w:instrText xml:space="preserve"> DOCPROPERTY PM_ProtectiveMarkingValue_Footer \* MERGEFORMAT </w:instrText>
                    </w:r>
                    <w:r w:rsidRPr="00C850CD">
                      <w:rPr>
                        <w:rFonts w:ascii="Arial" w:hAnsi="Arial" w:cs="Arial"/>
                        <w:b/>
                        <w:color w:val="FF0000"/>
                      </w:rPr>
                      <w:fldChar w:fldCharType="separate"/>
                    </w:r>
                    <w:r w:rsidR="00474E4C">
                      <w:rPr>
                        <w:rFonts w:ascii="Arial" w:hAnsi="Arial" w:cs="Arial"/>
                        <w:b/>
                        <w:color w:val="FF0000"/>
                      </w:rPr>
                      <w:t>OFFICIAL</w:t>
                    </w:r>
                    <w:r w:rsidRPr="00C850CD">
                      <w:rPr>
                        <w:rFonts w:ascii="Arial" w:hAnsi="Arial" w:cs="Arial"/>
                        <w:b/>
                        <w:color w:val="FF0000"/>
                      </w:rPr>
                      <w:fldChar w:fldCharType="end"/>
                    </w:r>
                  </w:p>
                </w:txbxContent>
              </v:textbox>
              <w10:wrap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6A10" w14:textId="4A2A4343" w:rsidR="00C850CD" w:rsidRDefault="00C850CD">
    <w:pPr>
      <w:pStyle w:val="Footer"/>
    </w:pPr>
    <w:r>
      <w:rPr>
        <w:noProof/>
      </w:rPr>
      <mc:AlternateContent>
        <mc:Choice Requires="wps">
          <w:drawing>
            <wp:anchor distT="0" distB="0" distL="114300" distR="114300" simplePos="0" relativeHeight="251663360" behindDoc="0" locked="1" layoutInCell="0" allowOverlap="1" wp14:anchorId="52634AC3" wp14:editId="4E32B2AD">
              <wp:simplePos x="0" y="0"/>
              <wp:positionH relativeFrom="margin">
                <wp:align>center</wp:align>
              </wp:positionH>
              <wp:positionV relativeFrom="bottomMargin">
                <wp:align>center</wp:align>
              </wp:positionV>
              <wp:extent cx="892175" cy="300990"/>
              <wp:effectExtent l="0" t="0" r="0" b="3810"/>
              <wp:wrapNone/>
              <wp:docPr id="468899407" name="janusSEAL SC F_FirstPage"/>
              <wp:cNvGraphicFramePr/>
              <a:graphic xmlns:a="http://schemas.openxmlformats.org/drawingml/2006/main">
                <a:graphicData uri="http://schemas.microsoft.com/office/word/2010/wordprocessingShape">
                  <wps:wsp>
                    <wps:cNvSpPr txBox="1"/>
                    <wps:spPr>
                      <a:xfrm>
                        <a:off x="0" y="0"/>
                        <a:ext cx="892175" cy="3009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447DAD" w14:textId="5A1E0A04" w:rsidR="00C850CD" w:rsidRPr="00C850CD" w:rsidRDefault="00C850CD" w:rsidP="00474E4C">
                          <w:pPr>
                            <w:spacing w:after="0"/>
                            <w:jc w:val="center"/>
                            <w:rPr>
                              <w:rFonts w:ascii="Arial" w:hAnsi="Arial" w:cs="Arial"/>
                              <w:b/>
                              <w:color w:val="FF0000"/>
                            </w:rPr>
                          </w:pPr>
                          <w:r w:rsidRPr="00C850CD">
                            <w:rPr>
                              <w:rFonts w:ascii="Arial" w:hAnsi="Arial" w:cs="Arial"/>
                              <w:b/>
                              <w:color w:val="FF0000"/>
                            </w:rPr>
                            <w:fldChar w:fldCharType="begin"/>
                          </w:r>
                          <w:r w:rsidRPr="00C850CD">
                            <w:rPr>
                              <w:rFonts w:ascii="Arial" w:hAnsi="Arial" w:cs="Arial"/>
                              <w:b/>
                              <w:color w:val="FF0000"/>
                            </w:rPr>
                            <w:instrText xml:space="preserve"> DOCPROPERTY PM_ProtectiveMarkingValue_Footer \* MERGEFORMAT </w:instrText>
                          </w:r>
                          <w:r w:rsidRPr="00C850CD">
                            <w:rPr>
                              <w:rFonts w:ascii="Arial" w:hAnsi="Arial" w:cs="Arial"/>
                              <w:b/>
                              <w:color w:val="FF0000"/>
                            </w:rPr>
                            <w:fldChar w:fldCharType="separate"/>
                          </w:r>
                          <w:r w:rsidR="00474E4C">
                            <w:rPr>
                              <w:rFonts w:ascii="Arial" w:hAnsi="Arial" w:cs="Arial"/>
                              <w:b/>
                              <w:color w:val="FF0000"/>
                            </w:rPr>
                            <w:t>OFFICIAL</w:t>
                          </w:r>
                          <w:r w:rsidRPr="00C850CD">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2634AC3" id="_x0000_t202" coordsize="21600,21600" o:spt="202" path="m,l,21600r21600,l21600,xe">
              <v:stroke joinstyle="miter"/>
              <v:path gradientshapeok="t" o:connecttype="rect"/>
            </v:shapetype>
            <v:shape id="janusSEAL SC F_FirstPage" o:spid="_x0000_s1031" type="#_x0000_t202" style="position:absolute;margin-left:0;margin-top:0;width:70.25pt;height:23.7pt;z-index:25166336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" o:allowincell="f" filled="f" stroked="f" strokeweight=".5pt">
              <v:textbox style="mso-fit-shape-to-text:t">
                <w:txbxContent>
                  <w:p w14:paraId="15447DAD" w14:textId="5A1E0A04" w:rsidR="00C850CD" w:rsidRPr="00C850CD" w:rsidRDefault="00C850CD" w:rsidP="00474E4C">
                    <w:pPr>
                      <w:spacing w:after="0"/>
                      <w:jc w:val="center"/>
                      <w:rPr>
                        <w:rFonts w:ascii="Arial" w:hAnsi="Arial" w:cs="Arial"/>
                        <w:b/>
                        <w:color w:val="FF0000"/>
                      </w:rPr>
                    </w:pPr>
                    <w:r w:rsidRPr="00C850CD">
                      <w:rPr>
                        <w:rFonts w:ascii="Arial" w:hAnsi="Arial" w:cs="Arial"/>
                        <w:b/>
                        <w:color w:val="FF0000"/>
                      </w:rPr>
                      <w:fldChar w:fldCharType="begin"/>
                    </w:r>
                    <w:r w:rsidRPr="00C850CD">
                      <w:rPr>
                        <w:rFonts w:ascii="Arial" w:hAnsi="Arial" w:cs="Arial"/>
                        <w:b/>
                        <w:color w:val="FF0000"/>
                      </w:rPr>
                      <w:instrText xml:space="preserve"> DOCPROPERTY PM_ProtectiveMarkingValue_Footer \* MERGEFORMAT </w:instrText>
                    </w:r>
                    <w:r w:rsidRPr="00C850CD">
                      <w:rPr>
                        <w:rFonts w:ascii="Arial" w:hAnsi="Arial" w:cs="Arial"/>
                        <w:b/>
                        <w:color w:val="FF0000"/>
                      </w:rPr>
                      <w:fldChar w:fldCharType="separate"/>
                    </w:r>
                    <w:r w:rsidR="00474E4C">
                      <w:rPr>
                        <w:rFonts w:ascii="Arial" w:hAnsi="Arial" w:cs="Arial"/>
                        <w:b/>
                        <w:color w:val="FF0000"/>
                      </w:rPr>
                      <w:t>OFFICIAL</w:t>
                    </w:r>
                    <w:r w:rsidRPr="00C850CD">
                      <w:rPr>
                        <w:rFonts w:ascii="Arial" w:hAnsi="Arial" w:cs="Arial"/>
                        <w:b/>
                        <w:color w:val="FF0000"/>
                      </w:rPr>
                      <w:fldChar w:fldCharType="end"/>
                    </w: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245CD" w14:textId="77777777" w:rsidR="00760B48" w:rsidRDefault="00760B48" w:rsidP="00D40944">
      <w:pPr>
        <w:spacing w:after="0" w:line="240" w:lineRule="auto"/>
      </w:pPr>
      <w:r>
        <w:separator/>
      </w:r>
    </w:p>
  </w:footnote>
  <w:footnote w:type="continuationSeparator" w:id="0">
    <w:p w14:paraId="65F4B3F1" w14:textId="77777777" w:rsidR="00760B48" w:rsidRDefault="00760B48" w:rsidP="00D40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087E" w14:textId="2ABA0F37" w:rsidR="00C850CD" w:rsidRDefault="00C850CD">
    <w:pPr>
      <w:pStyle w:val="Header"/>
    </w:pPr>
    <w:r>
      <w:rPr>
        <w:noProof/>
      </w:rPr>
      <mc:AlternateContent>
        <mc:Choice Requires="wps">
          <w:drawing>
            <wp:anchor distT="0" distB="0" distL="114300" distR="114300" simplePos="0" relativeHeight="251661312" behindDoc="0" locked="1" layoutInCell="0" allowOverlap="1" wp14:anchorId="3EE68773" wp14:editId="7FF2B052">
              <wp:simplePos x="0" y="0"/>
              <wp:positionH relativeFrom="margin">
                <wp:align>center</wp:align>
              </wp:positionH>
              <wp:positionV relativeFrom="topMargin">
                <wp:align>center</wp:align>
              </wp:positionV>
              <wp:extent cx="892175" cy="300990"/>
              <wp:effectExtent l="0" t="0" r="0" b="3810"/>
              <wp:wrapNone/>
              <wp:docPr id="259994527" name="janusSEAL SC H_EvenPage"/>
              <wp:cNvGraphicFramePr/>
              <a:graphic xmlns:a="http://schemas.openxmlformats.org/drawingml/2006/main">
                <a:graphicData uri="http://schemas.microsoft.com/office/word/2010/wordprocessingShape">
                  <wps:wsp>
                    <wps:cNvSpPr txBox="1"/>
                    <wps:spPr>
                      <a:xfrm>
                        <a:off x="0" y="0"/>
                        <a:ext cx="892175" cy="3009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CDE893" w14:textId="275E03E2" w:rsidR="00C850CD" w:rsidRPr="00C850CD" w:rsidRDefault="00C850CD" w:rsidP="00474E4C">
                          <w:pPr>
                            <w:spacing w:after="0"/>
                            <w:jc w:val="center"/>
                            <w:rPr>
                              <w:rFonts w:ascii="Arial" w:hAnsi="Arial" w:cs="Arial"/>
                              <w:b/>
                              <w:color w:val="FF0000"/>
                            </w:rPr>
                          </w:pPr>
                          <w:r w:rsidRPr="00C850CD">
                            <w:rPr>
                              <w:rFonts w:ascii="Arial" w:hAnsi="Arial" w:cs="Arial"/>
                              <w:b/>
                              <w:color w:val="FF0000"/>
                            </w:rPr>
                            <w:fldChar w:fldCharType="begin"/>
                          </w:r>
                          <w:r w:rsidRPr="00C850CD">
                            <w:rPr>
                              <w:rFonts w:ascii="Arial" w:hAnsi="Arial" w:cs="Arial"/>
                              <w:b/>
                              <w:color w:val="FF0000"/>
                            </w:rPr>
                            <w:instrText xml:space="preserve"> DOCPROPERTY PM_ProtectiveMarkingValue_Header \* MERGEFORMAT </w:instrText>
                          </w:r>
                          <w:r w:rsidRPr="00C850CD">
                            <w:rPr>
                              <w:rFonts w:ascii="Arial" w:hAnsi="Arial" w:cs="Arial"/>
                              <w:b/>
                              <w:color w:val="FF0000"/>
                            </w:rPr>
                            <w:fldChar w:fldCharType="separate"/>
                          </w:r>
                          <w:r w:rsidR="00474E4C">
                            <w:rPr>
                              <w:rFonts w:ascii="Arial" w:hAnsi="Arial" w:cs="Arial"/>
                              <w:b/>
                              <w:color w:val="FF0000"/>
                            </w:rPr>
                            <w:t>OFFICIAL</w:t>
                          </w:r>
                          <w:r w:rsidRPr="00C850CD">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EE68773" id="_x0000_t202" coordsize="21600,21600" o:spt="202" path="m,l,21600r21600,l21600,xe">
              <v:stroke joinstyle="miter"/>
              <v:path gradientshapeok="t" o:connecttype="rect"/>
            </v:shapetype>
            <v:shape id="janusSEAL SC H_EvenPage" o:spid="_x0000_s1026" type="#_x0000_t202" style="position:absolute;margin-left:0;margin-top:0;width:70.25pt;height:23.7pt;z-index:25166131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" o:allowincell="f" filled="f" stroked="f" strokeweight=".5pt">
              <v:textbox style="mso-fit-shape-to-text:t">
                <w:txbxContent>
                  <w:p w14:paraId="5BCDE893" w14:textId="275E03E2" w:rsidR="00C850CD" w:rsidRPr="00C850CD" w:rsidRDefault="00C850CD" w:rsidP="00474E4C">
                    <w:pPr>
                      <w:spacing w:after="0"/>
                      <w:jc w:val="center"/>
                      <w:rPr>
                        <w:rFonts w:ascii="Arial" w:hAnsi="Arial" w:cs="Arial"/>
                        <w:b/>
                        <w:color w:val="FF0000"/>
                      </w:rPr>
                    </w:pPr>
                    <w:r w:rsidRPr="00C850CD">
                      <w:rPr>
                        <w:rFonts w:ascii="Arial" w:hAnsi="Arial" w:cs="Arial"/>
                        <w:b/>
                        <w:color w:val="FF0000"/>
                      </w:rPr>
                      <w:fldChar w:fldCharType="begin"/>
                    </w:r>
                    <w:r w:rsidRPr="00C850CD">
                      <w:rPr>
                        <w:rFonts w:ascii="Arial" w:hAnsi="Arial" w:cs="Arial"/>
                        <w:b/>
                        <w:color w:val="FF0000"/>
                      </w:rPr>
                      <w:instrText xml:space="preserve"> DOCPROPERTY PM_ProtectiveMarkingValue_Header \* MERGEFORMAT </w:instrText>
                    </w:r>
                    <w:r w:rsidRPr="00C850CD">
                      <w:rPr>
                        <w:rFonts w:ascii="Arial" w:hAnsi="Arial" w:cs="Arial"/>
                        <w:b/>
                        <w:color w:val="FF0000"/>
                      </w:rPr>
                      <w:fldChar w:fldCharType="separate"/>
                    </w:r>
                    <w:r w:rsidR="00474E4C">
                      <w:rPr>
                        <w:rFonts w:ascii="Arial" w:hAnsi="Arial" w:cs="Arial"/>
                        <w:b/>
                        <w:color w:val="FF0000"/>
                      </w:rPr>
                      <w:t>OFFICIAL</w:t>
                    </w:r>
                    <w:r w:rsidRPr="00C850CD">
                      <w:rPr>
                        <w:rFonts w:ascii="Arial" w:hAnsi="Arial" w:cs="Arial"/>
                        <w:b/>
                        <w:color w:val="FF0000"/>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3BDD" w14:textId="0F63C62F" w:rsidR="00C850CD" w:rsidRDefault="00C850CD">
    <w:pPr>
      <w:pStyle w:val="Header"/>
    </w:pPr>
    <w:r>
      <w:rPr>
        <w:noProof/>
      </w:rPr>
      <mc:AlternateContent>
        <mc:Choice Requires="wps">
          <w:drawing>
            <wp:anchor distT="0" distB="0" distL="114300" distR="114300" simplePos="0" relativeHeight="251659264" behindDoc="0" locked="1" layoutInCell="0" allowOverlap="1" wp14:anchorId="01B6B76B" wp14:editId="34DA5D28">
              <wp:simplePos x="0" y="0"/>
              <wp:positionH relativeFrom="margin">
                <wp:align>center</wp:align>
              </wp:positionH>
              <wp:positionV relativeFrom="topMargin">
                <wp:align>center</wp:align>
              </wp:positionV>
              <wp:extent cx="892175" cy="300990"/>
              <wp:effectExtent l="0" t="0" r="0" b="3810"/>
              <wp:wrapNone/>
              <wp:docPr id="570944411" name="janusSEAL SC Header"/>
              <wp:cNvGraphicFramePr/>
              <a:graphic xmlns:a="http://schemas.openxmlformats.org/drawingml/2006/main">
                <a:graphicData uri="http://schemas.microsoft.com/office/word/2010/wordprocessingShape">
                  <wps:wsp>
                    <wps:cNvSpPr txBox="1"/>
                    <wps:spPr>
                      <a:xfrm>
                        <a:off x="0" y="0"/>
                        <a:ext cx="892175" cy="3009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905D9C" w14:textId="523CF7EE" w:rsidR="00C850CD" w:rsidRPr="00C850CD" w:rsidRDefault="00C850CD" w:rsidP="00474E4C">
                          <w:pPr>
                            <w:spacing w:after="0"/>
                            <w:jc w:val="center"/>
                            <w:rPr>
                              <w:rFonts w:ascii="Arial" w:hAnsi="Arial" w:cs="Arial"/>
                              <w:b/>
                              <w:color w:val="FF0000"/>
                            </w:rPr>
                          </w:pPr>
                          <w:r w:rsidRPr="00C850CD">
                            <w:rPr>
                              <w:rFonts w:ascii="Arial" w:hAnsi="Arial" w:cs="Arial"/>
                              <w:b/>
                              <w:color w:val="FF0000"/>
                            </w:rPr>
                            <w:fldChar w:fldCharType="begin"/>
                          </w:r>
                          <w:r w:rsidRPr="00C850CD">
                            <w:rPr>
                              <w:rFonts w:ascii="Arial" w:hAnsi="Arial" w:cs="Arial"/>
                              <w:b/>
                              <w:color w:val="FF0000"/>
                            </w:rPr>
                            <w:instrText xml:space="preserve"> DOCPROPERTY PM_ProtectiveMarkingValue_Header \* MERGEFORMAT </w:instrText>
                          </w:r>
                          <w:r w:rsidRPr="00C850CD">
                            <w:rPr>
                              <w:rFonts w:ascii="Arial" w:hAnsi="Arial" w:cs="Arial"/>
                              <w:b/>
                              <w:color w:val="FF0000"/>
                            </w:rPr>
                            <w:fldChar w:fldCharType="separate"/>
                          </w:r>
                          <w:r w:rsidR="00474E4C">
                            <w:rPr>
                              <w:rFonts w:ascii="Arial" w:hAnsi="Arial" w:cs="Arial"/>
                              <w:b/>
                              <w:color w:val="FF0000"/>
                            </w:rPr>
                            <w:t>OFFICIAL</w:t>
                          </w:r>
                          <w:r w:rsidRPr="00C850CD">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1B6B76B" id="_x0000_t202" coordsize="21600,21600" o:spt="202" path="m,l,21600r21600,l21600,xe">
              <v:stroke joinstyle="miter"/>
              <v:path gradientshapeok="t" o:connecttype="rect"/>
            </v:shapetype>
            <v:shape id="janusSEAL SC Header" o:spid="_x0000_s1027" type="#_x0000_t202" style="position:absolute;margin-left:0;margin-top:0;width:70.25pt;height:23.7pt;z-index:25165926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" o:allowincell="f" filled="f" stroked="f" strokeweight=".5pt">
              <v:textbox style="mso-fit-shape-to-text:t">
                <w:txbxContent>
                  <w:p w14:paraId="5A905D9C" w14:textId="523CF7EE" w:rsidR="00C850CD" w:rsidRPr="00C850CD" w:rsidRDefault="00C850CD" w:rsidP="00474E4C">
                    <w:pPr>
                      <w:spacing w:after="0"/>
                      <w:jc w:val="center"/>
                      <w:rPr>
                        <w:rFonts w:ascii="Arial" w:hAnsi="Arial" w:cs="Arial"/>
                        <w:b/>
                        <w:color w:val="FF0000"/>
                      </w:rPr>
                    </w:pPr>
                    <w:r w:rsidRPr="00C850CD">
                      <w:rPr>
                        <w:rFonts w:ascii="Arial" w:hAnsi="Arial" w:cs="Arial"/>
                        <w:b/>
                        <w:color w:val="FF0000"/>
                      </w:rPr>
                      <w:fldChar w:fldCharType="begin"/>
                    </w:r>
                    <w:r w:rsidRPr="00C850CD">
                      <w:rPr>
                        <w:rFonts w:ascii="Arial" w:hAnsi="Arial" w:cs="Arial"/>
                        <w:b/>
                        <w:color w:val="FF0000"/>
                      </w:rPr>
                      <w:instrText xml:space="preserve"> DOCPROPERTY PM_ProtectiveMarkingValue_Header \* MERGEFORMAT </w:instrText>
                    </w:r>
                    <w:r w:rsidRPr="00C850CD">
                      <w:rPr>
                        <w:rFonts w:ascii="Arial" w:hAnsi="Arial" w:cs="Arial"/>
                        <w:b/>
                        <w:color w:val="FF0000"/>
                      </w:rPr>
                      <w:fldChar w:fldCharType="separate"/>
                    </w:r>
                    <w:r w:rsidR="00474E4C">
                      <w:rPr>
                        <w:rFonts w:ascii="Arial" w:hAnsi="Arial" w:cs="Arial"/>
                        <w:b/>
                        <w:color w:val="FF0000"/>
                      </w:rPr>
                      <w:t>OFFICIAL</w:t>
                    </w:r>
                    <w:r w:rsidRPr="00C850CD">
                      <w:rPr>
                        <w:rFonts w:ascii="Arial" w:hAnsi="Arial" w:cs="Arial"/>
                        <w:b/>
                        <w:color w:val="FF0000"/>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ECDF" w14:textId="632F82BE" w:rsidR="00C850CD" w:rsidRDefault="00C850CD">
    <w:pPr>
      <w:pStyle w:val="Header"/>
    </w:pPr>
    <w:r>
      <w:rPr>
        <w:noProof/>
      </w:rPr>
      <mc:AlternateContent>
        <mc:Choice Requires="wps">
          <w:drawing>
            <wp:anchor distT="0" distB="0" distL="114300" distR="114300" simplePos="0" relativeHeight="251660288" behindDoc="0" locked="1" layoutInCell="0" allowOverlap="1" wp14:anchorId="30B7AE35" wp14:editId="0800454C">
              <wp:simplePos x="0" y="0"/>
              <wp:positionH relativeFrom="margin">
                <wp:align>center</wp:align>
              </wp:positionH>
              <wp:positionV relativeFrom="topMargin">
                <wp:align>center</wp:align>
              </wp:positionV>
              <wp:extent cx="892175" cy="300990"/>
              <wp:effectExtent l="0" t="0" r="0" b="3810"/>
              <wp:wrapNone/>
              <wp:docPr id="1280509330" name="janusSEAL SC H_FirstPage"/>
              <wp:cNvGraphicFramePr/>
              <a:graphic xmlns:a="http://schemas.openxmlformats.org/drawingml/2006/main">
                <a:graphicData uri="http://schemas.microsoft.com/office/word/2010/wordprocessingShape">
                  <wps:wsp>
                    <wps:cNvSpPr txBox="1"/>
                    <wps:spPr>
                      <a:xfrm>
                        <a:off x="0" y="0"/>
                        <a:ext cx="892175" cy="3009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9E0E25" w14:textId="7E363095" w:rsidR="00C850CD" w:rsidRPr="00C850CD" w:rsidRDefault="00C850CD" w:rsidP="00474E4C">
                          <w:pPr>
                            <w:spacing w:after="0"/>
                            <w:jc w:val="center"/>
                            <w:rPr>
                              <w:rFonts w:ascii="Arial" w:hAnsi="Arial" w:cs="Arial"/>
                              <w:b/>
                              <w:color w:val="FF0000"/>
                            </w:rPr>
                          </w:pPr>
                          <w:r w:rsidRPr="00C850CD">
                            <w:rPr>
                              <w:rFonts w:ascii="Arial" w:hAnsi="Arial" w:cs="Arial"/>
                              <w:b/>
                              <w:color w:val="FF0000"/>
                            </w:rPr>
                            <w:fldChar w:fldCharType="begin"/>
                          </w:r>
                          <w:r w:rsidRPr="00C850CD">
                            <w:rPr>
                              <w:rFonts w:ascii="Arial" w:hAnsi="Arial" w:cs="Arial"/>
                              <w:b/>
                              <w:color w:val="FF0000"/>
                            </w:rPr>
                            <w:instrText xml:space="preserve"> DOCPROPERTY PM_ProtectiveMarkingValue_Header \* MERGEFORMAT </w:instrText>
                          </w:r>
                          <w:r w:rsidRPr="00C850CD">
                            <w:rPr>
                              <w:rFonts w:ascii="Arial" w:hAnsi="Arial" w:cs="Arial"/>
                              <w:b/>
                              <w:color w:val="FF0000"/>
                            </w:rPr>
                            <w:fldChar w:fldCharType="separate"/>
                          </w:r>
                          <w:r w:rsidR="00474E4C">
                            <w:rPr>
                              <w:rFonts w:ascii="Arial" w:hAnsi="Arial" w:cs="Arial"/>
                              <w:b/>
                              <w:color w:val="FF0000"/>
                            </w:rPr>
                            <w:t>OFFICIAL</w:t>
                          </w:r>
                          <w:r w:rsidRPr="00C850CD">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0B7AE35" id="_x0000_t202" coordsize="21600,21600" o:spt="202" path="m,l,21600r21600,l21600,xe">
              <v:stroke joinstyle="miter"/>
              <v:path gradientshapeok="t" o:connecttype="rect"/>
            </v:shapetype>
            <v:shape id="janusSEAL SC H_FirstPage" o:spid="_x0000_s1030" type="#_x0000_t202" style="position:absolute;margin-left:0;margin-top:0;width:70.25pt;height:23.7pt;z-index:251660288;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" o:allowincell="f" filled="f" stroked="f" strokeweight=".5pt">
              <v:textbox style="mso-fit-shape-to-text:t">
                <w:txbxContent>
                  <w:p w14:paraId="619E0E25" w14:textId="7E363095" w:rsidR="00C850CD" w:rsidRPr="00C850CD" w:rsidRDefault="00C850CD" w:rsidP="00474E4C">
                    <w:pPr>
                      <w:spacing w:after="0"/>
                      <w:jc w:val="center"/>
                      <w:rPr>
                        <w:rFonts w:ascii="Arial" w:hAnsi="Arial" w:cs="Arial"/>
                        <w:b/>
                        <w:color w:val="FF0000"/>
                      </w:rPr>
                    </w:pPr>
                    <w:r w:rsidRPr="00C850CD">
                      <w:rPr>
                        <w:rFonts w:ascii="Arial" w:hAnsi="Arial" w:cs="Arial"/>
                        <w:b/>
                        <w:color w:val="FF0000"/>
                      </w:rPr>
                      <w:fldChar w:fldCharType="begin"/>
                    </w:r>
                    <w:r w:rsidRPr="00C850CD">
                      <w:rPr>
                        <w:rFonts w:ascii="Arial" w:hAnsi="Arial" w:cs="Arial"/>
                        <w:b/>
                        <w:color w:val="FF0000"/>
                      </w:rPr>
                      <w:instrText xml:space="preserve"> DOCPROPERTY PM_ProtectiveMarkingValue_Header \* MERGEFORMAT </w:instrText>
                    </w:r>
                    <w:r w:rsidRPr="00C850CD">
                      <w:rPr>
                        <w:rFonts w:ascii="Arial" w:hAnsi="Arial" w:cs="Arial"/>
                        <w:b/>
                        <w:color w:val="FF0000"/>
                      </w:rPr>
                      <w:fldChar w:fldCharType="separate"/>
                    </w:r>
                    <w:r w:rsidR="00474E4C">
                      <w:rPr>
                        <w:rFonts w:ascii="Arial" w:hAnsi="Arial" w:cs="Arial"/>
                        <w:b/>
                        <w:color w:val="FF0000"/>
                      </w:rPr>
                      <w:t>OFFICIAL</w:t>
                    </w:r>
                    <w:r w:rsidRPr="00C850CD">
                      <w:rPr>
                        <w:rFonts w:ascii="Arial" w:hAnsi="Arial" w:cs="Arial"/>
                        <w:b/>
                        <w:color w:val="FF0000"/>
                      </w:rPr>
                      <w:fldChar w:fldCharType="end"/>
                    </w:r>
                  </w:p>
                </w:txbxContent>
              </v:textbox>
              <w10:wrap anchorx="margin" anchory="margin"/>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44"/>
    <w:rsid w:val="00017CCF"/>
    <w:rsid w:val="000279B2"/>
    <w:rsid w:val="000B2F80"/>
    <w:rsid w:val="001725B7"/>
    <w:rsid w:val="00183E57"/>
    <w:rsid w:val="00241333"/>
    <w:rsid w:val="00274BC9"/>
    <w:rsid w:val="00294A37"/>
    <w:rsid w:val="002F0D64"/>
    <w:rsid w:val="002F5A94"/>
    <w:rsid w:val="003E5C93"/>
    <w:rsid w:val="003F5FC1"/>
    <w:rsid w:val="00474E4C"/>
    <w:rsid w:val="004C554A"/>
    <w:rsid w:val="004E7FD0"/>
    <w:rsid w:val="00523FA9"/>
    <w:rsid w:val="00543F52"/>
    <w:rsid w:val="00590448"/>
    <w:rsid w:val="005A19AB"/>
    <w:rsid w:val="00651FA4"/>
    <w:rsid w:val="00760B48"/>
    <w:rsid w:val="00790B19"/>
    <w:rsid w:val="00841F85"/>
    <w:rsid w:val="008771E3"/>
    <w:rsid w:val="008E57E0"/>
    <w:rsid w:val="00905DAB"/>
    <w:rsid w:val="009121E8"/>
    <w:rsid w:val="0096705D"/>
    <w:rsid w:val="0098180B"/>
    <w:rsid w:val="00A06AAA"/>
    <w:rsid w:val="00A112D6"/>
    <w:rsid w:val="00A14198"/>
    <w:rsid w:val="00A65158"/>
    <w:rsid w:val="00AD443C"/>
    <w:rsid w:val="00AD5071"/>
    <w:rsid w:val="00B20EE7"/>
    <w:rsid w:val="00B31A7D"/>
    <w:rsid w:val="00B543EA"/>
    <w:rsid w:val="00B87163"/>
    <w:rsid w:val="00BC661B"/>
    <w:rsid w:val="00C850CD"/>
    <w:rsid w:val="00C92583"/>
    <w:rsid w:val="00CD47E8"/>
    <w:rsid w:val="00D40944"/>
    <w:rsid w:val="00D969C0"/>
    <w:rsid w:val="00E774F7"/>
    <w:rsid w:val="00F40114"/>
    <w:rsid w:val="00F92586"/>
    <w:rsid w:val="00FC28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A06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944"/>
    <w:rPr>
      <w:rFonts w:eastAsiaTheme="majorEastAsia" w:cstheme="majorBidi"/>
      <w:color w:val="272727" w:themeColor="text1" w:themeTint="D8"/>
    </w:rPr>
  </w:style>
  <w:style w:type="paragraph" w:styleId="Title">
    <w:name w:val="Title"/>
    <w:basedOn w:val="Normal"/>
    <w:next w:val="Normal"/>
    <w:link w:val="TitleChar"/>
    <w:uiPriority w:val="10"/>
    <w:qFormat/>
    <w:rsid w:val="00D40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944"/>
    <w:pPr>
      <w:spacing w:before="160"/>
      <w:jc w:val="center"/>
    </w:pPr>
    <w:rPr>
      <w:i/>
      <w:iCs/>
      <w:color w:val="404040" w:themeColor="text1" w:themeTint="BF"/>
    </w:rPr>
  </w:style>
  <w:style w:type="character" w:customStyle="1" w:styleId="QuoteChar">
    <w:name w:val="Quote Char"/>
    <w:basedOn w:val="DefaultParagraphFont"/>
    <w:link w:val="Quote"/>
    <w:uiPriority w:val="29"/>
    <w:rsid w:val="00D40944"/>
    <w:rPr>
      <w:i/>
      <w:iCs/>
      <w:color w:val="404040" w:themeColor="text1" w:themeTint="BF"/>
    </w:rPr>
  </w:style>
  <w:style w:type="paragraph" w:styleId="ListParagraph">
    <w:name w:val="List Paragraph"/>
    <w:basedOn w:val="Normal"/>
    <w:uiPriority w:val="34"/>
    <w:qFormat/>
    <w:rsid w:val="00D40944"/>
    <w:pPr>
      <w:ind w:left="720"/>
      <w:contextualSpacing/>
    </w:pPr>
  </w:style>
  <w:style w:type="character" w:styleId="IntenseEmphasis">
    <w:name w:val="Intense Emphasis"/>
    <w:basedOn w:val="DefaultParagraphFont"/>
    <w:uiPriority w:val="21"/>
    <w:qFormat/>
    <w:rsid w:val="00D40944"/>
    <w:rPr>
      <w:i/>
      <w:iCs/>
      <w:color w:val="0F4761" w:themeColor="accent1" w:themeShade="BF"/>
    </w:rPr>
  </w:style>
  <w:style w:type="paragraph" w:styleId="IntenseQuote">
    <w:name w:val="Intense Quote"/>
    <w:basedOn w:val="Normal"/>
    <w:next w:val="Normal"/>
    <w:link w:val="IntenseQuoteChar"/>
    <w:uiPriority w:val="30"/>
    <w:qFormat/>
    <w:rsid w:val="00D40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944"/>
    <w:rPr>
      <w:i/>
      <w:iCs/>
      <w:color w:val="0F4761" w:themeColor="accent1" w:themeShade="BF"/>
    </w:rPr>
  </w:style>
  <w:style w:type="character" w:styleId="IntenseReference">
    <w:name w:val="Intense Reference"/>
    <w:basedOn w:val="DefaultParagraphFont"/>
    <w:uiPriority w:val="32"/>
    <w:qFormat/>
    <w:rsid w:val="00D40944"/>
    <w:rPr>
      <w:b/>
      <w:bCs/>
      <w:smallCaps/>
      <w:color w:val="0F4761" w:themeColor="accent1" w:themeShade="BF"/>
      <w:spacing w:val="5"/>
    </w:rPr>
  </w:style>
  <w:style w:type="paragraph" w:styleId="Header">
    <w:name w:val="header"/>
    <w:basedOn w:val="Normal"/>
    <w:link w:val="HeaderChar"/>
    <w:uiPriority w:val="99"/>
    <w:unhideWhenUsed/>
    <w:rsid w:val="00C85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0CD"/>
  </w:style>
  <w:style w:type="paragraph" w:styleId="Footer">
    <w:name w:val="footer"/>
    <w:basedOn w:val="Normal"/>
    <w:link w:val="FooterChar"/>
    <w:uiPriority w:val="99"/>
    <w:unhideWhenUsed/>
    <w:rsid w:val="00C850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0CD"/>
  </w:style>
  <w:style w:type="paragraph" w:styleId="Revision">
    <w:name w:val="Revision"/>
    <w:hidden/>
    <w:uiPriority w:val="99"/>
    <w:semiHidden/>
    <w:rsid w:val="00B543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72247">
      <w:bodyDiv w:val="1"/>
      <w:marLeft w:val="0"/>
      <w:marRight w:val="0"/>
      <w:marTop w:val="0"/>
      <w:marBottom w:val="0"/>
      <w:divBdr>
        <w:top w:val="none" w:sz="0" w:space="0" w:color="auto"/>
        <w:left w:val="none" w:sz="0" w:space="0" w:color="auto"/>
        <w:bottom w:val="none" w:sz="0" w:space="0" w:color="auto"/>
        <w:right w:val="none" w:sz="0" w:space="0" w:color="auto"/>
      </w:divBdr>
    </w:div>
    <w:div w:id="18497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2507760A6AA64FBB74A8839732F6E4" ma:contentTypeVersion="6" ma:contentTypeDescription="Create a new document." ma:contentTypeScope="" ma:versionID="046b8518085ee1bd23819a5748e0c975">
  <xsd:schema xmlns:xsd="http://www.w3.org/2001/XMLSchema" xmlns:xs="http://www.w3.org/2001/XMLSchema" xmlns:p="http://schemas.microsoft.com/office/2006/metadata/properties" xmlns:ns2="a2aba84a-5243-4655-85a0-28393f8c71fe" xmlns:ns3="0690cd32-43b1-4c04-bd78-98652a6db61d" targetNamespace="http://schemas.microsoft.com/office/2006/metadata/properties" ma:root="true" ma:fieldsID="590bc0954f840e241ef48ff88e143cf2" ns2:_="" ns3:_="">
    <xsd:import namespace="a2aba84a-5243-4655-85a0-28393f8c71fe"/>
    <xsd:import namespace="0690cd32-43b1-4c04-bd78-98652a6db6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ba84a-5243-4655-85a0-28393f8c7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cd32-43b1-4c04-bd78-98652a6db6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B6745A-85F9-40BA-AE67-48CB94E62938}"/>
</file>

<file path=customXml/itemProps2.xml><?xml version="1.0" encoding="utf-8"?>
<ds:datastoreItem xmlns:ds="http://schemas.openxmlformats.org/officeDocument/2006/customXml" ds:itemID="{939A0766-8058-4193-8470-DC5C1B3214FC}"/>
</file>

<file path=customXml/itemProps3.xml><?xml version="1.0" encoding="utf-8"?>
<ds:datastoreItem xmlns:ds="http://schemas.openxmlformats.org/officeDocument/2006/customXml" ds:itemID="{82649213-6377-44C4-B7B6-EEB4E2945C2F}"/>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2234</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2025-03-06T16:24:00Z</dcterms:created>
  <dcterms:modified xsi:type="dcterms:W3CDTF">2025-03-06T16:25:00Z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7FACC7409320C4CB072282C996A8A477B3F9992D</vt:lpwstr>
  </property>
  <property fmtid="{D5CDD505-2E9C-101B-9397-08002B2CF9AE}" pid="3" name="PMUuid">
    <vt:lpwstr>v=2022.2;d=gov.au;g=46DD6D7C-8107-577B-BC6E-F348953B2E44</vt:lpwstr>
  </property>
  <property fmtid="{D5CDD505-2E9C-101B-9397-08002B2CF9AE}" pid="4" name="PM_OriginatorDomainName_SHA256">
    <vt:lpwstr>6F3591835F3B2A8A025B00B5BA6418010DA3A17C9C26EA9C049FFD28039489A2</vt:lpwstr>
  </property>
  <property fmtid="{D5CDD505-2E9C-101B-9397-08002B2CF9AE}" pid="5" name="PM_ProtectiveMarkingImage_Header">
    <vt:lpwstr>C:\Program Files (x86)\Common Files\janusNET Shared\janusSEAL\Images\DocumentSlashBlue.png</vt:lpwstr>
  </property>
  <property fmtid="{D5CDD505-2E9C-101B-9397-08002B2CF9AE}" pid="6" name="ContentTypeId">
    <vt:lpwstr>0x010100562507760A6AA64FBB74A8839732F6E4</vt:lpwstr>
  </property>
  <property fmtid="{D5CDD505-2E9C-101B-9397-08002B2CF9AE}" pid="7" name="PM_Note">
    <vt:lpwstr/>
  </property>
  <property fmtid="{D5CDD505-2E9C-101B-9397-08002B2CF9AE}" pid="8" name="PM_Markers">
    <vt:lpwstr/>
  </property>
  <property fmtid="{D5CDD505-2E9C-101B-9397-08002B2CF9AE}" pid="9" name="PM_ProtectiveMarkingImage_Footer">
    <vt:lpwstr>C:\Program Files (x86)\Common Files\janusNET Shared\janusSEAL\Images\DocumentSlashBlue.png</vt:lpwstr>
  </property>
  <property fmtid="{D5CDD505-2E9C-101B-9397-08002B2CF9AE}" pid="10" name="PM_Qualifier_Prev">
    <vt:lpwstr/>
  </property>
  <property fmtid="{D5CDD505-2E9C-101B-9397-08002B2CF9AE}" pid="11" name="PM_Originating_FileId">
    <vt:lpwstr>AE20C3467E9C492BA4F499EE5D7B559D</vt:lpwstr>
  </property>
  <property fmtid="{D5CDD505-2E9C-101B-9397-08002B2CF9AE}" pid="12" name="PM_Display">
    <vt:lpwstr>OFFICIAL</vt:lpwstr>
  </property>
  <property fmtid="{D5CDD505-2E9C-101B-9397-08002B2CF9AE}" pid="13" name="PM_Hash_Salt_Prev">
    <vt:lpwstr>B7D93DB1322B9E7C73E3177269908226</vt:lpwstr>
  </property>
  <property fmtid="{D5CDD505-2E9C-101B-9397-08002B2CF9AE}" pid="14" name="PM_Version">
    <vt:lpwstr>2018.4</vt:lpwstr>
  </property>
  <property fmtid="{D5CDD505-2E9C-101B-9397-08002B2CF9AE}" pid="15" name="PM_Qualifier">
    <vt:lpwstr/>
  </property>
  <property fmtid="{D5CDD505-2E9C-101B-9397-08002B2CF9AE}" pid="16" name="PM_SecurityClassification_Prev">
    <vt:lpwstr>OFFICIAL</vt:lpwstr>
  </property>
  <property fmtid="{D5CDD505-2E9C-101B-9397-08002B2CF9AE}" pid="17" name="PM_OriginatorUserAccountName_SHA256">
    <vt:lpwstr>686EDB440C6F52750D5FD70A034A2F79D3DF1D0B2E14E6A4BD4F55053954BD79</vt:lpwstr>
  </property>
  <property fmtid="{D5CDD505-2E9C-101B-9397-08002B2CF9AE}" pid="18" name="PM_ProtectiveMarkingValue_Footer">
    <vt:lpwstr>OFFICIAL</vt:lpwstr>
  </property>
  <property fmtid="{D5CDD505-2E9C-101B-9397-08002B2CF9AE}" pid="19" name="PM_InsertionValue">
    <vt:lpwstr>OFFICIAL</vt:lpwstr>
  </property>
  <property fmtid="{D5CDD505-2E9C-101B-9397-08002B2CF9AE}" pid="20" name="PM_OriginationTimeStamp">
    <vt:lpwstr>2025-02-24T01:45:22Z</vt:lpwstr>
  </property>
  <property fmtid="{D5CDD505-2E9C-101B-9397-08002B2CF9AE}" pid="21" name="PM_Hash_Salt">
    <vt:lpwstr>7F8AA8B1B982A0B232A0147AB6A8F5A1</vt:lpwstr>
  </property>
  <property fmtid="{D5CDD505-2E9C-101B-9397-08002B2CF9AE}" pid="22" name="PM_SecurityClassification">
    <vt:lpwstr>OFFICIAL</vt:lpwstr>
  </property>
  <property fmtid="{D5CDD505-2E9C-101B-9397-08002B2CF9AE}" pid="23" name="PM_Caveats_Count">
    <vt:lpwstr>0</vt:lpwstr>
  </property>
  <property fmtid="{D5CDD505-2E9C-101B-9397-08002B2CF9AE}" pid="24" name="PM_Namespace">
    <vt:lpwstr>gov.au</vt:lpwstr>
  </property>
  <property fmtid="{D5CDD505-2E9C-101B-9397-08002B2CF9AE}" pid="25" name="PMHMAC">
    <vt:lpwstr>v=2022.1;a=SHA256;h=553C26615565264BF0F3F07BD8CFE9A4459F1C3A0E3255824905A392EB9C4AA0</vt:lpwstr>
  </property>
  <property fmtid="{D5CDD505-2E9C-101B-9397-08002B2CF9AE}" pid="26" name="PM_DisplayValueSecClassificationWithQualifier">
    <vt:lpwstr>OFFICIAL</vt:lpwstr>
  </property>
  <property fmtid="{D5CDD505-2E9C-101B-9397-08002B2CF9AE}" pid="27" name="PM_Hash_Version">
    <vt:lpwstr>2022.1</vt:lpwstr>
  </property>
  <property fmtid="{D5CDD505-2E9C-101B-9397-08002B2CF9AE}" pid="28" name="PM_ProtectiveMarkingValue_Header">
    <vt:lpwstr>OFFICIAL</vt:lpwstr>
  </property>
  <property fmtid="{D5CDD505-2E9C-101B-9397-08002B2CF9AE}" pid="29" name="PM_Hash_SHA1">
    <vt:lpwstr>DC081403D8C84388D12296B04CED5280F4DCD4A9</vt:lpwstr>
  </property>
</Properties>
</file>