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F90" w14:textId="0C4F197C" w:rsidR="00204779" w:rsidRPr="00204779" w:rsidRDefault="00C3050E" w:rsidP="00204779">
      <w:pPr>
        <w:bidi w:val="0"/>
        <w:jc w:val="center"/>
        <w:rPr>
          <w:rFonts w:asciiTheme="majorBidi" w:hAnsiTheme="majorBidi" w:cstheme="majorBidi"/>
          <w:b/>
          <w:bCs/>
          <w:color w:val="C45911" w:themeColor="accent2" w:themeShade="BF"/>
          <w:sz w:val="28"/>
          <w:szCs w:val="28"/>
        </w:rPr>
      </w:pPr>
      <w:r w:rsidRPr="00C3050E">
        <w:rPr>
          <w:rFonts w:asciiTheme="majorBidi" w:hAnsiTheme="majorBidi" w:cstheme="majorBidi"/>
          <w:b/>
          <w:bCs/>
          <w:color w:val="C45911" w:themeColor="accent2" w:themeShade="BF"/>
          <w:sz w:val="28"/>
          <w:szCs w:val="28"/>
        </w:rPr>
        <w:t>Agenda Item 8 (Transparency and Reporting)</w:t>
      </w:r>
    </w:p>
    <w:p w14:paraId="0FE8A59A" w14:textId="3CC6DE49" w:rsidR="00204779" w:rsidRDefault="00204779" w:rsidP="00204779">
      <w:pPr>
        <w:bidi w:val="0"/>
        <w:jc w:val="center"/>
        <w:rPr>
          <w:rFonts w:asciiTheme="majorBidi" w:hAnsiTheme="majorBidi" w:cstheme="majorBidi"/>
          <w:b/>
          <w:bCs/>
          <w:color w:val="2E74B5" w:themeColor="accent5" w:themeShade="BF"/>
          <w:sz w:val="28"/>
          <w:szCs w:val="28"/>
        </w:rPr>
      </w:pPr>
      <w:r w:rsidRPr="00204779">
        <w:rPr>
          <w:rFonts w:asciiTheme="majorBidi" w:hAnsiTheme="majorBidi" w:cstheme="majorBidi"/>
          <w:b/>
          <w:bCs/>
          <w:color w:val="2E74B5" w:themeColor="accent5" w:themeShade="BF"/>
          <w:sz w:val="28"/>
          <w:szCs w:val="28"/>
        </w:rPr>
        <w:t>Partners for Transparency</w:t>
      </w:r>
      <w:r w:rsidR="00C3050E">
        <w:rPr>
          <w:rFonts w:asciiTheme="majorBidi" w:hAnsiTheme="majorBidi" w:cstheme="majorBidi"/>
          <w:b/>
          <w:bCs/>
          <w:color w:val="2E74B5" w:themeColor="accent5" w:themeShade="BF"/>
          <w:sz w:val="28"/>
          <w:szCs w:val="28"/>
        </w:rPr>
        <w:t>’ Statement</w:t>
      </w:r>
    </w:p>
    <w:p w14:paraId="73326418" w14:textId="0C50F6A9" w:rsidR="00C3050E" w:rsidRPr="00C3050E" w:rsidRDefault="00C3050E" w:rsidP="00C3050E">
      <w:pPr>
        <w:bidi w:val="0"/>
        <w:jc w:val="center"/>
        <w:rPr>
          <w:rFonts w:asciiTheme="majorBidi" w:hAnsiTheme="majorBidi" w:cstheme="majorBidi"/>
          <w:b/>
          <w:bCs/>
          <w:sz w:val="24"/>
          <w:szCs w:val="24"/>
        </w:rPr>
      </w:pPr>
      <w:r w:rsidRPr="00C3050E">
        <w:rPr>
          <w:rFonts w:asciiTheme="majorBidi" w:hAnsiTheme="majorBidi" w:cstheme="majorBidi"/>
          <w:b/>
          <w:bCs/>
          <w:sz w:val="24"/>
          <w:szCs w:val="24"/>
        </w:rPr>
        <w:t>Morning Session, August 27</w:t>
      </w:r>
      <w:r w:rsidR="00550C18" w:rsidRPr="00550C18">
        <w:rPr>
          <w:rFonts w:asciiTheme="majorBidi" w:hAnsiTheme="majorBidi" w:cstheme="majorBidi"/>
          <w:b/>
          <w:bCs/>
          <w:sz w:val="24"/>
          <w:szCs w:val="24"/>
          <w:vertAlign w:val="superscript"/>
        </w:rPr>
        <w:t>th</w:t>
      </w:r>
      <w:r w:rsidR="00550C18">
        <w:rPr>
          <w:rFonts w:asciiTheme="majorBidi" w:hAnsiTheme="majorBidi" w:cstheme="majorBidi"/>
          <w:b/>
          <w:bCs/>
          <w:sz w:val="24"/>
          <w:szCs w:val="24"/>
        </w:rPr>
        <w:t>, 2025</w:t>
      </w:r>
    </w:p>
    <w:p w14:paraId="0EA02A9C" w14:textId="6773FC97" w:rsidR="00C3050E" w:rsidRPr="00C3050E" w:rsidRDefault="00204779" w:rsidP="00C3050E">
      <w:pPr>
        <w:bidi w:val="0"/>
        <w:rPr>
          <w:rFonts w:asciiTheme="majorBidi" w:hAnsiTheme="majorBidi" w:cstheme="majorBidi"/>
          <w:b/>
          <w:bCs/>
          <w:sz w:val="24"/>
          <w:szCs w:val="24"/>
          <w:rtl/>
        </w:rPr>
      </w:pPr>
      <w:r w:rsidRPr="00204779">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2A1EC8D4" wp14:editId="7A0B3970">
                <wp:simplePos x="0" y="0"/>
                <wp:positionH relativeFrom="column">
                  <wp:posOffset>225706</wp:posOffset>
                </wp:positionH>
                <wp:positionV relativeFrom="paragraph">
                  <wp:posOffset>23439</wp:posOffset>
                </wp:positionV>
                <wp:extent cx="6024623" cy="34724"/>
                <wp:effectExtent l="0" t="0" r="33655" b="22860"/>
                <wp:wrapNone/>
                <wp:docPr id="2072724879" name="Straight Connector 2072724879"/>
                <wp:cNvGraphicFramePr/>
                <a:graphic xmlns:a="http://schemas.openxmlformats.org/drawingml/2006/main">
                  <a:graphicData uri="http://schemas.microsoft.com/office/word/2010/wordprocessingShape">
                    <wps:wsp>
                      <wps:cNvCnPr/>
                      <wps:spPr>
                        <a:xfrm flipV="1">
                          <a:off x="0" y="0"/>
                          <a:ext cx="6024623" cy="34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54129" id="Straight Connector 207272487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9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" strokecolor="black [3200]" strokeweight=".5pt">
                <v:stroke joinstyle="miter"/>
              </v:line>
            </w:pict>
          </mc:Fallback>
        </mc:AlternateContent>
      </w:r>
    </w:p>
    <w:p w14:paraId="318F4BCF" w14:textId="5BE7E324" w:rsidR="00C3050E" w:rsidRPr="00C3050E" w:rsidRDefault="00C3050E" w:rsidP="00C3050E">
      <w:pPr>
        <w:bidi w:val="0"/>
        <w:jc w:val="both"/>
        <w:rPr>
          <w:rFonts w:asciiTheme="majorBidi" w:hAnsiTheme="majorBidi" w:cstheme="majorBidi"/>
          <w:b/>
          <w:bCs/>
          <w:sz w:val="24"/>
          <w:szCs w:val="24"/>
        </w:rPr>
      </w:pPr>
      <w:r w:rsidRPr="00C3050E">
        <w:rPr>
          <w:rFonts w:asciiTheme="majorBidi" w:hAnsiTheme="majorBidi" w:cstheme="majorBidi"/>
          <w:b/>
          <w:bCs/>
          <w:sz w:val="24"/>
          <w:szCs w:val="24"/>
        </w:rPr>
        <w:t xml:space="preserve">Mr. </w:t>
      </w:r>
      <w:r w:rsidRPr="00C3050E">
        <w:rPr>
          <w:rFonts w:asciiTheme="majorBidi" w:hAnsiTheme="majorBidi" w:cstheme="majorBidi"/>
          <w:b/>
          <w:bCs/>
          <w:sz w:val="24"/>
          <w:szCs w:val="24"/>
        </w:rPr>
        <w:t>President</w:t>
      </w:r>
      <w:r w:rsidRPr="00C3050E">
        <w:rPr>
          <w:rFonts w:asciiTheme="majorBidi" w:hAnsiTheme="majorBidi" w:cstheme="majorBidi"/>
          <w:b/>
          <w:bCs/>
          <w:sz w:val="24"/>
          <w:szCs w:val="24"/>
        </w:rPr>
        <w:t>,</w:t>
      </w:r>
    </w:p>
    <w:p w14:paraId="707B68F9" w14:textId="615C1352" w:rsid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Partners for Transparency believes that the lack of transparency in arms deals is one of the greatest challenges facing the international community in preventing weapons from reaching unauthorized parties, including armed groups, terrorist groups, and governments. The lack of accurate and up-to-date information on arms transfers, and the failure to regularly publish details related to them, creates a vacuum that can be easily exploited to divert weapons from their original users to unauthorized parties, exacerbating conflicts and violating international law.</w:t>
      </w:r>
    </w:p>
    <w:p w14:paraId="60C0921E" w14:textId="22E298C5" w:rsid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Continued monitoring of armed conflicts in Sudan has clearly demonstrated how corruption and a lack of transparency are exploited to divert weapons to illicit actors. Partners for Transparency has documented the diversion of a significant number of weapons and military equipment to the Rapid Support Forces (RSF), which has used them to attack civilians, destroy infrastructure, and commit war crimes and crimes against humanity. Among these weapons, Chinese and Bulgarian, were redirected to Sudan's RSF, including Bulgarian-made mortar bombs. These incidents clearly illustrate how a lack of transparency fuels conflict and exacerbates the humanitarian crisis.</w:t>
      </w:r>
    </w:p>
    <w:p w14:paraId="2C96F736" w14:textId="77777777" w:rsidR="00C3050E" w:rsidRPr="00C3050E" w:rsidRDefault="00C3050E" w:rsidP="00C3050E">
      <w:pPr>
        <w:bidi w:val="0"/>
        <w:jc w:val="both"/>
        <w:rPr>
          <w:rFonts w:asciiTheme="majorBidi" w:hAnsiTheme="majorBidi" w:cstheme="majorBidi"/>
          <w:b/>
          <w:bCs/>
          <w:sz w:val="24"/>
          <w:szCs w:val="24"/>
        </w:rPr>
      </w:pPr>
      <w:r w:rsidRPr="00C3050E">
        <w:rPr>
          <w:rFonts w:asciiTheme="majorBidi" w:hAnsiTheme="majorBidi" w:cstheme="majorBidi"/>
          <w:b/>
          <w:bCs/>
          <w:sz w:val="24"/>
          <w:szCs w:val="24"/>
        </w:rPr>
        <w:t>Mr. President,</w:t>
      </w:r>
    </w:p>
    <w:p w14:paraId="7BACD55B" w14:textId="77777777" w:rsid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Partners for Transparency believes that corruption is another axis in this dynamic. Monitoring indicates that some officials in exporting countries or in local oversight bodies sell or donate weapons illegally, exploiting weak oversight and a lack of transparency for personal gain. This overlap between corruption and a lack of transparency is not limited to arms transfers; it also extends to influencing official decisions regarding licensing and arms destinations, opening the door to serious human rights violations.</w:t>
      </w:r>
    </w:p>
    <w:p w14:paraId="597185D0" w14:textId="4CB94C31" w:rsid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 xml:space="preserve">Arms-producing and exporting companies also play a role in this equation, often claiming that state-issued licenses are sufficient to absolve them of legal and moral responsibility, ignoring the impact of their operations on the ground. This lack of accountability for companies increases the likelihood of committing violations against civilians and sometimes leads them to transfer weapons to parties known </w:t>
      </w:r>
      <w:r w:rsidRPr="00C3050E">
        <w:rPr>
          <w:rFonts w:asciiTheme="majorBidi" w:hAnsiTheme="majorBidi" w:cstheme="majorBidi"/>
          <w:sz w:val="24"/>
          <w:szCs w:val="24"/>
        </w:rPr>
        <w:lastRenderedPageBreak/>
        <w:t>for their poor track record, simply to achieve economic gain. Examples include the supply of military equipment and ammunition to the Rapid Support Forces in Sudan, as well as the supply of weapons to the Israeli occupation forces, which have resulted in the commission of war crimes and crimes against humanity.</w:t>
      </w:r>
    </w:p>
    <w:p w14:paraId="5332A150" w14:textId="77777777" w:rsidR="00C3050E" w:rsidRP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Hence, it becomes imperative for States Parties to the Arms Trade Treaty to adopt strict procedures to ensure transparency and accountability. Thorough risk assessments should be conducted before approving any deal, taking into account the development of effective post-sale oversight mechanisms to ensure that arms are not re-exported or transferred to unauthorized parties. Companies should also be required to implement human rights due diligence standards and provide full transparency regarding assessments and compliance to ensure that their activities do not contribute to the commission of grave violations. Achieving this requires effective international cooperation and open dialogue between States to strengthen oversight and accountability, thus preventing legal arms deals from becoming a tool for committing violations.</w:t>
      </w:r>
    </w:p>
    <w:p w14:paraId="1A188732" w14:textId="77777777" w:rsidR="00C3050E" w:rsidRPr="00C3050E" w:rsidRDefault="00C3050E" w:rsidP="00C3050E">
      <w:pPr>
        <w:bidi w:val="0"/>
        <w:jc w:val="both"/>
        <w:rPr>
          <w:rFonts w:asciiTheme="majorBidi" w:hAnsiTheme="majorBidi" w:cstheme="majorBidi"/>
          <w:b/>
          <w:bCs/>
          <w:sz w:val="24"/>
          <w:szCs w:val="24"/>
        </w:rPr>
      </w:pPr>
      <w:r w:rsidRPr="00C3050E">
        <w:rPr>
          <w:rFonts w:asciiTheme="majorBidi" w:hAnsiTheme="majorBidi" w:cstheme="majorBidi"/>
          <w:b/>
          <w:bCs/>
          <w:sz w:val="24"/>
          <w:szCs w:val="24"/>
        </w:rPr>
        <w:t>Mr. President,</w:t>
      </w:r>
    </w:p>
    <w:p w14:paraId="0404B175" w14:textId="3A0753DE" w:rsidR="00C3050E" w:rsidRDefault="00C3050E" w:rsidP="00C3050E">
      <w:pPr>
        <w:bidi w:val="0"/>
        <w:jc w:val="both"/>
        <w:rPr>
          <w:rFonts w:asciiTheme="majorBidi" w:hAnsiTheme="majorBidi" w:cstheme="majorBidi"/>
          <w:sz w:val="24"/>
          <w:szCs w:val="24"/>
        </w:rPr>
      </w:pPr>
      <w:r w:rsidRPr="00C3050E">
        <w:rPr>
          <w:rFonts w:asciiTheme="majorBidi" w:hAnsiTheme="majorBidi" w:cstheme="majorBidi"/>
          <w:sz w:val="24"/>
          <w:szCs w:val="24"/>
        </w:rPr>
        <w:t>Addressing corruption and the lack of transparency in the arms trade is not merely a technical issue; it is a fundamental issue related to protecting lives, ensuring respect for international law, achieving accountability, and preventing the exploitation of weapons to prolong conflicts and harm innocent civilians.</w:t>
      </w:r>
      <w:r>
        <w:rPr>
          <w:rFonts w:asciiTheme="majorBidi" w:hAnsiTheme="majorBidi" w:cstheme="majorBidi"/>
          <w:sz w:val="24"/>
          <w:szCs w:val="24"/>
        </w:rPr>
        <w:t xml:space="preserve"> </w:t>
      </w:r>
    </w:p>
    <w:p w14:paraId="38E877BF" w14:textId="43C64300" w:rsidR="00C3050E" w:rsidRPr="00C3050E" w:rsidRDefault="00C3050E" w:rsidP="00C3050E">
      <w:pPr>
        <w:bidi w:val="0"/>
        <w:jc w:val="both"/>
        <w:rPr>
          <w:rFonts w:asciiTheme="majorBidi" w:hAnsiTheme="majorBidi" w:cstheme="majorBidi"/>
          <w:b/>
          <w:bCs/>
          <w:sz w:val="24"/>
          <w:szCs w:val="24"/>
        </w:rPr>
      </w:pPr>
      <w:r w:rsidRPr="00C3050E">
        <w:rPr>
          <w:rFonts w:asciiTheme="majorBidi" w:hAnsiTheme="majorBidi" w:cstheme="majorBidi"/>
          <w:b/>
          <w:bCs/>
          <w:sz w:val="24"/>
          <w:szCs w:val="24"/>
        </w:rPr>
        <w:t>Thank you.</w:t>
      </w:r>
    </w:p>
    <w:sectPr w:rsidR="00C3050E" w:rsidRPr="00C3050E" w:rsidSect="00A60334">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700C" w14:textId="77777777" w:rsidR="002A3551" w:rsidRDefault="002A3551" w:rsidP="0076180A">
      <w:pPr>
        <w:spacing w:after="0" w:line="240" w:lineRule="auto"/>
      </w:pPr>
      <w:r>
        <w:separator/>
      </w:r>
    </w:p>
  </w:endnote>
  <w:endnote w:type="continuationSeparator" w:id="0">
    <w:p w14:paraId="5312065D" w14:textId="77777777" w:rsidR="002A3551" w:rsidRDefault="002A3551" w:rsidP="0076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F8F" w14:textId="289CE1E1" w:rsidR="00D869E9" w:rsidRPr="00D869E9" w:rsidRDefault="00D869E9" w:rsidP="00D869E9">
    <w:pPr>
      <w:pStyle w:val="a0"/>
      <w:tabs>
        <w:tab w:val="clear" w:pos="4680"/>
        <w:tab w:val="clear" w:pos="9360"/>
        <w:tab w:val="center" w:pos="4153"/>
        <w:tab w:val="right" w:pos="8306"/>
      </w:tabs>
      <w:rPr>
        <w:b/>
        <w:bCs/>
        <w:sz w:val="24"/>
        <w:szCs w:val="24"/>
      </w:rPr>
    </w:pPr>
    <w:r w:rsidRPr="00D87309">
      <w:rPr>
        <w:b/>
        <w:bCs/>
        <w:sz w:val="24"/>
        <w:szCs w:val="24"/>
      </w:rPr>
      <w:t xml:space="preserve">P. </w:t>
    </w:r>
    <w:r w:rsidR="00440E3B" w:rsidRPr="00D87309">
      <w:rPr>
        <w:b/>
        <w:bCs/>
        <w:sz w:val="24"/>
        <w:szCs w:val="24"/>
      </w:rPr>
      <w:fldChar w:fldCharType="begin"/>
    </w:r>
    <w:r w:rsidRPr="00D87309">
      <w:rPr>
        <w:b/>
        <w:bCs/>
        <w:sz w:val="24"/>
        <w:szCs w:val="24"/>
      </w:rPr>
      <w:instrText>PAGE   \* MERGEFORMAT</w:instrText>
    </w:r>
    <w:r w:rsidR="00440E3B" w:rsidRPr="00D87309">
      <w:rPr>
        <w:b/>
        <w:bCs/>
        <w:sz w:val="24"/>
        <w:szCs w:val="24"/>
      </w:rPr>
      <w:fldChar w:fldCharType="separate"/>
    </w:r>
    <w:r w:rsidR="00455DDA" w:rsidRPr="00455DDA">
      <w:rPr>
        <w:rFonts w:cs="Calibri"/>
        <w:b/>
        <w:bCs/>
        <w:noProof/>
        <w:sz w:val="24"/>
        <w:szCs w:val="24"/>
        <w:rtl/>
        <w:lang w:val="ar-SA"/>
      </w:rPr>
      <w:t>3</w:t>
    </w:r>
    <w:r w:rsidR="00440E3B" w:rsidRPr="00D8730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D869E9" w:rsidRPr="00B026C1" w14:paraId="740774A9" w14:textId="77777777" w:rsidTr="00B026C1">
      <w:trPr>
        <w:trHeight w:val="510"/>
      </w:trPr>
      <w:tc>
        <w:tcPr>
          <w:tcW w:w="9974" w:type="dxa"/>
          <w:gridSpan w:val="5"/>
          <w:tcBorders>
            <w:bottom w:val="nil"/>
          </w:tcBorders>
          <w:vAlign w:val="center"/>
        </w:tcPr>
        <w:p w14:paraId="66ED27A1" w14:textId="77777777" w:rsidR="00D869E9" w:rsidRPr="006042B5" w:rsidRDefault="001A50DF" w:rsidP="00B026C1">
          <w:pPr>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lang w:val="en-GB" w:eastAsia="en-GB"/>
            </w:rPr>
            <mc:AlternateContent>
              <mc:Choice Requires="wps">
                <w:drawing>
                  <wp:anchor distT="0" distB="0" distL="114300" distR="114300" simplePos="0" relativeHeight="251657728" behindDoc="0" locked="0" layoutInCell="1" allowOverlap="1" wp14:anchorId="1EBFAD97" wp14:editId="3A732C82">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9ADA0"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8fFtniYQKro1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" strokeweight="1.5pt"/>
                </w:pict>
              </mc:Fallback>
            </mc:AlternateContent>
          </w:r>
          <w:r w:rsidR="00D869E9" w:rsidRPr="006042B5">
            <w:rPr>
              <w:rFonts w:ascii="Times New Roman" w:hAnsi="Times New Roman" w:cs="Times New Roman"/>
              <w:b/>
              <w:bCs/>
              <w:color w:val="E48527"/>
              <w:sz w:val="28"/>
              <w:szCs w:val="28"/>
            </w:rPr>
            <w:t>A</w:t>
          </w:r>
          <w:r w:rsidR="00D869E9" w:rsidRPr="006042B5">
            <w:rPr>
              <w:rFonts w:ascii="Times New Roman" w:hAnsi="Times New Roman" w:cs="Times New Roman"/>
              <w:b/>
              <w:bCs/>
              <w:color w:val="E48527"/>
              <w:sz w:val="32"/>
              <w:szCs w:val="32"/>
            </w:rPr>
            <w:t>.</w:t>
          </w:r>
        </w:p>
        <w:p w14:paraId="331627F3" w14:textId="77777777" w:rsidR="00D869E9" w:rsidRPr="006042B5" w:rsidRDefault="00D869E9" w:rsidP="007E19CB">
          <w:pPr>
            <w:spacing w:after="0" w:line="240" w:lineRule="auto"/>
            <w:suppressOverlap/>
            <w:jc w:val="both"/>
            <w:rPr>
              <w:rStyle w:val="apple-style-span"/>
              <w:rFonts w:ascii="Times New Roman" w:hAnsi="Times New Roman" w:cs="Times New Roman"/>
              <w:b/>
              <w:bCs/>
              <w:color w:val="006B86"/>
              <w:sz w:val="20"/>
              <w:szCs w:val="20"/>
            </w:rPr>
          </w:pPr>
          <w:r w:rsidRPr="006042B5">
            <w:rPr>
              <w:rFonts w:ascii="Times New Roman" w:hAnsi="Times New Roman" w:cs="Times New Roman"/>
              <w:b/>
              <w:bCs/>
              <w:color w:val="006B86"/>
              <w:sz w:val="20"/>
              <w:szCs w:val="20"/>
            </w:rPr>
            <w:t>1</w:t>
          </w:r>
          <w:r w:rsidR="007E19CB" w:rsidRPr="006042B5">
            <w:rPr>
              <w:rFonts w:ascii="Times New Roman" w:hAnsi="Times New Roman" w:cs="Times New Roman"/>
              <w:b/>
              <w:bCs/>
              <w:color w:val="006B86"/>
              <w:sz w:val="20"/>
              <w:szCs w:val="20"/>
            </w:rPr>
            <w:t>32</w:t>
          </w:r>
          <w:r w:rsidRPr="006042B5">
            <w:rPr>
              <w:rFonts w:ascii="Times New Roman" w:hAnsi="Times New Roman" w:cs="Times New Roman"/>
              <w:b/>
              <w:bCs/>
              <w:color w:val="006B86"/>
              <w:sz w:val="20"/>
              <w:szCs w:val="20"/>
            </w:rPr>
            <w:t xml:space="preserve"> Misr Helwan El-</w:t>
          </w:r>
          <w:proofErr w:type="spellStart"/>
          <w:r w:rsidRPr="006042B5">
            <w:rPr>
              <w:rFonts w:ascii="Times New Roman" w:hAnsi="Times New Roman" w:cs="Times New Roman"/>
              <w:b/>
              <w:bCs/>
              <w:color w:val="006B86"/>
              <w:sz w:val="20"/>
              <w:szCs w:val="20"/>
            </w:rPr>
            <w:t>Zyrae</w:t>
          </w:r>
          <w:proofErr w:type="spellEnd"/>
          <w:r w:rsidRPr="006042B5">
            <w:rPr>
              <w:rFonts w:ascii="Times New Roman" w:hAnsi="Times New Roman" w:cs="Times New Roman"/>
              <w:b/>
              <w:bCs/>
              <w:color w:val="006B86"/>
              <w:sz w:val="20"/>
              <w:szCs w:val="20"/>
            </w:rPr>
            <w:t xml:space="preserve"> Road , El </w:t>
          </w:r>
          <w:proofErr w:type="spellStart"/>
          <w:r w:rsidRPr="006042B5">
            <w:rPr>
              <w:rFonts w:ascii="Times New Roman" w:hAnsi="Times New Roman" w:cs="Times New Roman"/>
              <w:b/>
              <w:bCs/>
              <w:color w:val="006B86"/>
              <w:sz w:val="20"/>
              <w:szCs w:val="20"/>
            </w:rPr>
            <w:t>Matbaa</w:t>
          </w:r>
          <w:proofErr w:type="spellEnd"/>
          <w:r w:rsidRPr="006042B5">
            <w:rPr>
              <w:rFonts w:ascii="Times New Roman" w:hAnsi="Times New Roman" w:cs="Times New Roman" w:hint="cs"/>
              <w:b/>
              <w:bCs/>
              <w:color w:val="006B86"/>
              <w:sz w:val="20"/>
              <w:szCs w:val="20"/>
              <w:rtl/>
            </w:rPr>
            <w:t xml:space="preserve"> </w:t>
          </w:r>
          <w:r w:rsidRPr="006042B5">
            <w:rPr>
              <w:rFonts w:ascii="Times New Roman" w:hAnsi="Times New Roman" w:cs="Times New Roman"/>
              <w:b/>
              <w:bCs/>
              <w:color w:val="006B86"/>
              <w:sz w:val="20"/>
              <w:szCs w:val="20"/>
            </w:rPr>
            <w:t xml:space="preserve">Sq, </w:t>
          </w:r>
          <w:proofErr w:type="spellStart"/>
          <w:r w:rsidRPr="006042B5">
            <w:rPr>
              <w:rFonts w:ascii="Times New Roman" w:hAnsi="Times New Roman" w:cs="Times New Roman"/>
              <w:b/>
              <w:bCs/>
              <w:color w:val="006B86"/>
              <w:sz w:val="20"/>
              <w:szCs w:val="20"/>
            </w:rPr>
            <w:t>H</w:t>
          </w:r>
          <w:r w:rsidR="007E19CB" w:rsidRPr="006042B5">
            <w:rPr>
              <w:rFonts w:ascii="Times New Roman" w:hAnsi="Times New Roman" w:cs="Times New Roman"/>
              <w:b/>
              <w:bCs/>
              <w:color w:val="006B86"/>
              <w:sz w:val="20"/>
              <w:szCs w:val="20"/>
            </w:rPr>
            <w:t>.</w:t>
          </w:r>
          <w:r w:rsidRPr="006042B5">
            <w:rPr>
              <w:rFonts w:ascii="Times New Roman" w:hAnsi="Times New Roman" w:cs="Times New Roman"/>
              <w:b/>
              <w:bCs/>
              <w:color w:val="006B86"/>
              <w:sz w:val="20"/>
              <w:szCs w:val="20"/>
            </w:rPr>
            <w:t>El</w:t>
          </w:r>
          <w:proofErr w:type="spellEnd"/>
          <w:r w:rsidRPr="006042B5">
            <w:rPr>
              <w:rFonts w:ascii="Times New Roman" w:hAnsi="Times New Roman" w:cs="Times New Roman"/>
              <w:b/>
              <w:bCs/>
              <w:color w:val="006B86"/>
              <w:sz w:val="20"/>
              <w:szCs w:val="20"/>
            </w:rPr>
            <w:t xml:space="preserve"> Maadi, </w:t>
          </w:r>
          <w:r w:rsidR="007E19CB" w:rsidRPr="006042B5">
            <w:rPr>
              <w:rFonts w:ascii="Times New Roman" w:hAnsi="Times New Roman" w:cs="Times New Roman"/>
              <w:b/>
              <w:bCs/>
              <w:color w:val="006B86"/>
              <w:sz w:val="20"/>
              <w:szCs w:val="20"/>
            </w:rPr>
            <w:t>3</w:t>
          </w:r>
          <w:r w:rsidRPr="006042B5">
            <w:rPr>
              <w:rFonts w:ascii="Times New Roman" w:hAnsi="Times New Roman" w:cs="Times New Roman"/>
              <w:b/>
              <w:bCs/>
              <w:color w:val="006B86"/>
              <w:sz w:val="20"/>
              <w:szCs w:val="20"/>
              <w:vertAlign w:val="superscript"/>
            </w:rPr>
            <w:t>th</w:t>
          </w:r>
          <w:r w:rsidRPr="006042B5">
            <w:rPr>
              <w:rFonts w:ascii="Times New Roman" w:hAnsi="Times New Roman" w:cs="Times New Roman"/>
              <w:b/>
              <w:bCs/>
              <w:color w:val="006B86"/>
              <w:sz w:val="20"/>
              <w:szCs w:val="20"/>
            </w:rPr>
            <w:t xml:space="preserve"> Floor, No 112 , Cairo, Egypt </w:t>
          </w:r>
        </w:p>
      </w:tc>
    </w:tr>
    <w:tr w:rsidR="00D869E9" w:rsidRPr="00B026C1" w14:paraId="69C33E2A" w14:textId="77777777" w:rsidTr="00B026C1">
      <w:trPr>
        <w:trHeight w:val="510"/>
      </w:trPr>
      <w:tc>
        <w:tcPr>
          <w:tcW w:w="1842" w:type="dxa"/>
          <w:tcBorders>
            <w:bottom w:val="nil"/>
            <w:right w:val="single" w:sz="12" w:space="0" w:color="auto"/>
          </w:tcBorders>
          <w:vAlign w:val="center"/>
        </w:tcPr>
        <w:p w14:paraId="5D135A00"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4A708D56"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1018554781</w:t>
          </w:r>
        </w:p>
      </w:tc>
      <w:tc>
        <w:tcPr>
          <w:tcW w:w="1843" w:type="dxa"/>
          <w:tcBorders>
            <w:left w:val="single" w:sz="12" w:space="0" w:color="auto"/>
            <w:bottom w:val="nil"/>
            <w:right w:val="single" w:sz="12" w:space="0" w:color="auto"/>
          </w:tcBorders>
          <w:vAlign w:val="center"/>
        </w:tcPr>
        <w:p w14:paraId="5AEB0631"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05595980"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4FCB32DB" w14:textId="77777777" w:rsidR="00D869E9" w:rsidRPr="006042B5" w:rsidRDefault="00D869E9"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416ACD9B"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395E892D" w14:textId="77777777" w:rsidR="00D869E9" w:rsidRPr="006042B5" w:rsidRDefault="00D869E9"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7AC16354"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680C8181" w14:textId="77777777" w:rsidR="00D869E9" w:rsidRPr="006042B5" w:rsidRDefault="00D869E9"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42D11299" w14:textId="77777777" w:rsidR="00D869E9" w:rsidRPr="006042B5" w:rsidRDefault="00D869E9"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0234AF26" w14:textId="77777777" w:rsidR="00D869E9" w:rsidRDefault="00D869E9">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A5FF" w14:textId="77777777" w:rsidR="002A3551" w:rsidRDefault="002A3551" w:rsidP="0076180A">
      <w:pPr>
        <w:spacing w:after="0" w:line="240" w:lineRule="auto"/>
      </w:pPr>
      <w:r>
        <w:separator/>
      </w:r>
    </w:p>
  </w:footnote>
  <w:footnote w:type="continuationSeparator" w:id="0">
    <w:p w14:paraId="0381CBE4" w14:textId="77777777" w:rsidR="002A3551" w:rsidRDefault="002A3551" w:rsidP="0076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E0A" w14:textId="25A8BE78" w:rsidR="00D869E9" w:rsidRDefault="001A50DF" w:rsidP="00843EB1">
    <w:pPr>
      <w:pStyle w:val="a"/>
      <w:bidi w:val="0"/>
    </w:pPr>
    <w:r w:rsidRPr="004C074D">
      <w:rPr>
        <w:noProof/>
        <w:lang w:val="en-GB" w:eastAsia="en-GB"/>
      </w:rPr>
      <w:drawing>
        <wp:inline distT="0" distB="0" distL="0" distR="0" wp14:anchorId="3DC5D088" wp14:editId="68DDC446">
          <wp:extent cx="1210444" cy="1257300"/>
          <wp:effectExtent l="0" t="0" r="889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444"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Calibri" w:hAnsi="Calibri"/>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83F76ED"/>
    <w:multiLevelType w:val="hybridMultilevel"/>
    <w:tmpl w:val="06D6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405D2"/>
    <w:multiLevelType w:val="hybridMultilevel"/>
    <w:tmpl w:val="EE3890E2"/>
    <w:lvl w:ilvl="0" w:tplc="D504972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F6011"/>
    <w:multiLevelType w:val="hybridMultilevel"/>
    <w:tmpl w:val="0B620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67E1D"/>
    <w:multiLevelType w:val="hybridMultilevel"/>
    <w:tmpl w:val="83105EAC"/>
    <w:lvl w:ilvl="0" w:tplc="1E760E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F0076"/>
    <w:multiLevelType w:val="hybridMultilevel"/>
    <w:tmpl w:val="C6E8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3264B"/>
    <w:multiLevelType w:val="hybridMultilevel"/>
    <w:tmpl w:val="009E1262"/>
    <w:lvl w:ilvl="0" w:tplc="E73C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553DA"/>
    <w:multiLevelType w:val="hybridMultilevel"/>
    <w:tmpl w:val="46C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475DE"/>
    <w:multiLevelType w:val="hybridMultilevel"/>
    <w:tmpl w:val="2AF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08F"/>
    <w:multiLevelType w:val="hybridMultilevel"/>
    <w:tmpl w:val="8E5CF6FA"/>
    <w:lvl w:ilvl="0" w:tplc="A5D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319"/>
    <w:multiLevelType w:val="hybridMultilevel"/>
    <w:tmpl w:val="818C7558"/>
    <w:lvl w:ilvl="0" w:tplc="9534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24F07"/>
    <w:multiLevelType w:val="hybridMultilevel"/>
    <w:tmpl w:val="14CA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60E81"/>
    <w:multiLevelType w:val="hybridMultilevel"/>
    <w:tmpl w:val="DAB4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A5ABC"/>
    <w:multiLevelType w:val="hybridMultilevel"/>
    <w:tmpl w:val="4650DE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DC02817"/>
    <w:multiLevelType w:val="hybridMultilevel"/>
    <w:tmpl w:val="69F8E4D8"/>
    <w:lvl w:ilvl="0" w:tplc="C97E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F3981"/>
    <w:multiLevelType w:val="hybridMultilevel"/>
    <w:tmpl w:val="6C6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25F9B"/>
    <w:multiLevelType w:val="hybridMultilevel"/>
    <w:tmpl w:val="0626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577"/>
    <w:multiLevelType w:val="hybridMultilevel"/>
    <w:tmpl w:val="79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65352"/>
    <w:multiLevelType w:val="hybridMultilevel"/>
    <w:tmpl w:val="1ED4FAEA"/>
    <w:lvl w:ilvl="0" w:tplc="EFAC5F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05405"/>
    <w:multiLevelType w:val="hybridMultilevel"/>
    <w:tmpl w:val="7986A284"/>
    <w:lvl w:ilvl="0" w:tplc="415025C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53179">
    <w:abstractNumId w:val="14"/>
  </w:num>
  <w:num w:numId="2" w16cid:durableId="1284457404">
    <w:abstractNumId w:val="13"/>
  </w:num>
  <w:num w:numId="3" w16cid:durableId="1805006652">
    <w:abstractNumId w:val="10"/>
  </w:num>
  <w:num w:numId="4" w16cid:durableId="394133985">
    <w:abstractNumId w:val="9"/>
  </w:num>
  <w:num w:numId="5" w16cid:durableId="1097824303">
    <w:abstractNumId w:val="6"/>
  </w:num>
  <w:num w:numId="6" w16cid:durableId="121077303">
    <w:abstractNumId w:val="16"/>
  </w:num>
  <w:num w:numId="7" w16cid:durableId="1821574385">
    <w:abstractNumId w:val="8"/>
  </w:num>
  <w:num w:numId="8" w16cid:durableId="1183058416">
    <w:abstractNumId w:val="17"/>
  </w:num>
  <w:num w:numId="9" w16cid:durableId="1490244307">
    <w:abstractNumId w:val="15"/>
  </w:num>
  <w:num w:numId="10" w16cid:durableId="1470517701">
    <w:abstractNumId w:val="0"/>
  </w:num>
  <w:num w:numId="11" w16cid:durableId="386610714">
    <w:abstractNumId w:val="4"/>
  </w:num>
  <w:num w:numId="12" w16cid:durableId="1436823045">
    <w:abstractNumId w:val="19"/>
  </w:num>
  <w:num w:numId="13" w16cid:durableId="1756778272">
    <w:abstractNumId w:val="2"/>
  </w:num>
  <w:num w:numId="14" w16cid:durableId="1026058696">
    <w:abstractNumId w:val="5"/>
  </w:num>
  <w:num w:numId="15" w16cid:durableId="350227416">
    <w:abstractNumId w:val="7"/>
  </w:num>
  <w:num w:numId="16" w16cid:durableId="1045981389">
    <w:abstractNumId w:val="11"/>
  </w:num>
  <w:num w:numId="17" w16cid:durableId="146748183">
    <w:abstractNumId w:val="3"/>
  </w:num>
  <w:num w:numId="18" w16cid:durableId="1372072206">
    <w:abstractNumId w:val="1"/>
  </w:num>
  <w:num w:numId="19" w16cid:durableId="81266347">
    <w:abstractNumId w:val="18"/>
  </w:num>
  <w:num w:numId="20" w16cid:durableId="1158693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B"/>
    <w:rsid w:val="0000309C"/>
    <w:rsid w:val="000222F1"/>
    <w:rsid w:val="0002265A"/>
    <w:rsid w:val="0002639C"/>
    <w:rsid w:val="000269F3"/>
    <w:rsid w:val="00040996"/>
    <w:rsid w:val="000418E5"/>
    <w:rsid w:val="00041C4C"/>
    <w:rsid w:val="00044A34"/>
    <w:rsid w:val="00046F64"/>
    <w:rsid w:val="00056434"/>
    <w:rsid w:val="00067CCB"/>
    <w:rsid w:val="0007173D"/>
    <w:rsid w:val="000730E0"/>
    <w:rsid w:val="00076D62"/>
    <w:rsid w:val="000819A1"/>
    <w:rsid w:val="0008337C"/>
    <w:rsid w:val="00091529"/>
    <w:rsid w:val="00094789"/>
    <w:rsid w:val="000958C5"/>
    <w:rsid w:val="00097DE3"/>
    <w:rsid w:val="000A2523"/>
    <w:rsid w:val="000A7F20"/>
    <w:rsid w:val="000B2BE9"/>
    <w:rsid w:val="000C1C23"/>
    <w:rsid w:val="000D6E31"/>
    <w:rsid w:val="000E0510"/>
    <w:rsid w:val="000E1BCD"/>
    <w:rsid w:val="000E4983"/>
    <w:rsid w:val="000E5E6E"/>
    <w:rsid w:val="0010170F"/>
    <w:rsid w:val="00101815"/>
    <w:rsid w:val="001052C8"/>
    <w:rsid w:val="00106234"/>
    <w:rsid w:val="00106E04"/>
    <w:rsid w:val="001223E9"/>
    <w:rsid w:val="00122994"/>
    <w:rsid w:val="00127444"/>
    <w:rsid w:val="00130D79"/>
    <w:rsid w:val="001436B5"/>
    <w:rsid w:val="00145640"/>
    <w:rsid w:val="00145F87"/>
    <w:rsid w:val="00151E2D"/>
    <w:rsid w:val="00154356"/>
    <w:rsid w:val="001702AC"/>
    <w:rsid w:val="00172BEC"/>
    <w:rsid w:val="00174497"/>
    <w:rsid w:val="00180D0A"/>
    <w:rsid w:val="001A50DF"/>
    <w:rsid w:val="001A7B9B"/>
    <w:rsid w:val="001C50C7"/>
    <w:rsid w:val="001C5F7D"/>
    <w:rsid w:val="001C64AB"/>
    <w:rsid w:val="001E031D"/>
    <w:rsid w:val="001E3072"/>
    <w:rsid w:val="001E3D67"/>
    <w:rsid w:val="001F28D8"/>
    <w:rsid w:val="001F7509"/>
    <w:rsid w:val="00204779"/>
    <w:rsid w:val="00207EDE"/>
    <w:rsid w:val="002300D0"/>
    <w:rsid w:val="002404DF"/>
    <w:rsid w:val="002527B0"/>
    <w:rsid w:val="00261BB8"/>
    <w:rsid w:val="0026446F"/>
    <w:rsid w:val="0027284F"/>
    <w:rsid w:val="002963F9"/>
    <w:rsid w:val="002A3551"/>
    <w:rsid w:val="002A7ECB"/>
    <w:rsid w:val="002B113A"/>
    <w:rsid w:val="002B192D"/>
    <w:rsid w:val="002B7E09"/>
    <w:rsid w:val="002D5A5F"/>
    <w:rsid w:val="002E2E4A"/>
    <w:rsid w:val="002E3893"/>
    <w:rsid w:val="002E3FF3"/>
    <w:rsid w:val="002F0060"/>
    <w:rsid w:val="002F0247"/>
    <w:rsid w:val="00306323"/>
    <w:rsid w:val="003064CC"/>
    <w:rsid w:val="00313A74"/>
    <w:rsid w:val="00316378"/>
    <w:rsid w:val="003335AC"/>
    <w:rsid w:val="00350DA4"/>
    <w:rsid w:val="00354CA6"/>
    <w:rsid w:val="0036319E"/>
    <w:rsid w:val="003643D3"/>
    <w:rsid w:val="003709EB"/>
    <w:rsid w:val="00381DE5"/>
    <w:rsid w:val="00391539"/>
    <w:rsid w:val="00397BA6"/>
    <w:rsid w:val="003A348C"/>
    <w:rsid w:val="003A6979"/>
    <w:rsid w:val="003B03BD"/>
    <w:rsid w:val="003B07A3"/>
    <w:rsid w:val="003B299B"/>
    <w:rsid w:val="003B74C2"/>
    <w:rsid w:val="003D00E1"/>
    <w:rsid w:val="003D744E"/>
    <w:rsid w:val="003E1406"/>
    <w:rsid w:val="003F09CF"/>
    <w:rsid w:val="003F3A77"/>
    <w:rsid w:val="003F3D81"/>
    <w:rsid w:val="003F665D"/>
    <w:rsid w:val="00412A4A"/>
    <w:rsid w:val="00423E95"/>
    <w:rsid w:val="0042587A"/>
    <w:rsid w:val="004277C9"/>
    <w:rsid w:val="00432973"/>
    <w:rsid w:val="00436E3A"/>
    <w:rsid w:val="00440E3B"/>
    <w:rsid w:val="00452088"/>
    <w:rsid w:val="00455DDA"/>
    <w:rsid w:val="004566E0"/>
    <w:rsid w:val="00475168"/>
    <w:rsid w:val="00480FD7"/>
    <w:rsid w:val="004B0307"/>
    <w:rsid w:val="004B17BD"/>
    <w:rsid w:val="004B4B2E"/>
    <w:rsid w:val="004D2E62"/>
    <w:rsid w:val="004E1496"/>
    <w:rsid w:val="004E33FF"/>
    <w:rsid w:val="004F0D5B"/>
    <w:rsid w:val="004F3717"/>
    <w:rsid w:val="0050628F"/>
    <w:rsid w:val="00512DB7"/>
    <w:rsid w:val="00515656"/>
    <w:rsid w:val="00517683"/>
    <w:rsid w:val="00525437"/>
    <w:rsid w:val="005303EB"/>
    <w:rsid w:val="0054502C"/>
    <w:rsid w:val="00547A12"/>
    <w:rsid w:val="00550C18"/>
    <w:rsid w:val="00551BD4"/>
    <w:rsid w:val="00554B70"/>
    <w:rsid w:val="00567D23"/>
    <w:rsid w:val="005709FF"/>
    <w:rsid w:val="0057403E"/>
    <w:rsid w:val="00574E1D"/>
    <w:rsid w:val="00584B38"/>
    <w:rsid w:val="00586711"/>
    <w:rsid w:val="00592EBC"/>
    <w:rsid w:val="00597304"/>
    <w:rsid w:val="005A053C"/>
    <w:rsid w:val="005B3917"/>
    <w:rsid w:val="005B3D57"/>
    <w:rsid w:val="005B4974"/>
    <w:rsid w:val="005C000A"/>
    <w:rsid w:val="005C0581"/>
    <w:rsid w:val="005C1217"/>
    <w:rsid w:val="005D6CE9"/>
    <w:rsid w:val="005E0957"/>
    <w:rsid w:val="005F646D"/>
    <w:rsid w:val="005F655B"/>
    <w:rsid w:val="005F72FA"/>
    <w:rsid w:val="006042B5"/>
    <w:rsid w:val="00612BE9"/>
    <w:rsid w:val="0062005F"/>
    <w:rsid w:val="0062180F"/>
    <w:rsid w:val="00621DAA"/>
    <w:rsid w:val="00623AAD"/>
    <w:rsid w:val="00634D25"/>
    <w:rsid w:val="00634DE0"/>
    <w:rsid w:val="00660BA3"/>
    <w:rsid w:val="00666FFA"/>
    <w:rsid w:val="00674FE9"/>
    <w:rsid w:val="00693A85"/>
    <w:rsid w:val="006A54D1"/>
    <w:rsid w:val="006B25F3"/>
    <w:rsid w:val="006C58D1"/>
    <w:rsid w:val="006C5F85"/>
    <w:rsid w:val="006D0C99"/>
    <w:rsid w:val="006E67C2"/>
    <w:rsid w:val="006E774C"/>
    <w:rsid w:val="006F5A2D"/>
    <w:rsid w:val="00721452"/>
    <w:rsid w:val="00722FA1"/>
    <w:rsid w:val="00723593"/>
    <w:rsid w:val="00733B24"/>
    <w:rsid w:val="00744C2D"/>
    <w:rsid w:val="0075128C"/>
    <w:rsid w:val="007531AB"/>
    <w:rsid w:val="0076180A"/>
    <w:rsid w:val="007652DF"/>
    <w:rsid w:val="007772A7"/>
    <w:rsid w:val="00791A3C"/>
    <w:rsid w:val="007A13EE"/>
    <w:rsid w:val="007A790B"/>
    <w:rsid w:val="007C0349"/>
    <w:rsid w:val="007C6E67"/>
    <w:rsid w:val="007C7D03"/>
    <w:rsid w:val="007D0670"/>
    <w:rsid w:val="007D160B"/>
    <w:rsid w:val="007D5969"/>
    <w:rsid w:val="007E19CB"/>
    <w:rsid w:val="00800762"/>
    <w:rsid w:val="00800B20"/>
    <w:rsid w:val="00810AC5"/>
    <w:rsid w:val="00817784"/>
    <w:rsid w:val="00825D92"/>
    <w:rsid w:val="00832D3B"/>
    <w:rsid w:val="008358ED"/>
    <w:rsid w:val="0084116D"/>
    <w:rsid w:val="00843EB1"/>
    <w:rsid w:val="00846A51"/>
    <w:rsid w:val="00852187"/>
    <w:rsid w:val="00871D8A"/>
    <w:rsid w:val="00884DDB"/>
    <w:rsid w:val="008A4DF0"/>
    <w:rsid w:val="008C0963"/>
    <w:rsid w:val="008D0D74"/>
    <w:rsid w:val="008D48B7"/>
    <w:rsid w:val="008E6262"/>
    <w:rsid w:val="008F16E2"/>
    <w:rsid w:val="008F1E89"/>
    <w:rsid w:val="008F26D1"/>
    <w:rsid w:val="00902B44"/>
    <w:rsid w:val="009078EA"/>
    <w:rsid w:val="0091165B"/>
    <w:rsid w:val="00914735"/>
    <w:rsid w:val="009235D4"/>
    <w:rsid w:val="00925AEB"/>
    <w:rsid w:val="00931CD6"/>
    <w:rsid w:val="009347AC"/>
    <w:rsid w:val="00951739"/>
    <w:rsid w:val="0095372F"/>
    <w:rsid w:val="00955810"/>
    <w:rsid w:val="009571AF"/>
    <w:rsid w:val="009658C0"/>
    <w:rsid w:val="0096745E"/>
    <w:rsid w:val="0097565B"/>
    <w:rsid w:val="009760EC"/>
    <w:rsid w:val="009844BD"/>
    <w:rsid w:val="009907BE"/>
    <w:rsid w:val="00992754"/>
    <w:rsid w:val="009C38E1"/>
    <w:rsid w:val="009C6F00"/>
    <w:rsid w:val="009D2189"/>
    <w:rsid w:val="009E162E"/>
    <w:rsid w:val="009E4B4B"/>
    <w:rsid w:val="009F2167"/>
    <w:rsid w:val="00A11D50"/>
    <w:rsid w:val="00A12DF8"/>
    <w:rsid w:val="00A21E4F"/>
    <w:rsid w:val="00A312EC"/>
    <w:rsid w:val="00A362EE"/>
    <w:rsid w:val="00A36A7F"/>
    <w:rsid w:val="00A42CFA"/>
    <w:rsid w:val="00A46196"/>
    <w:rsid w:val="00A53BAC"/>
    <w:rsid w:val="00A60334"/>
    <w:rsid w:val="00A71392"/>
    <w:rsid w:val="00A7639C"/>
    <w:rsid w:val="00A82C91"/>
    <w:rsid w:val="00AA1D01"/>
    <w:rsid w:val="00AC26A7"/>
    <w:rsid w:val="00AC414B"/>
    <w:rsid w:val="00AC7A72"/>
    <w:rsid w:val="00AD4150"/>
    <w:rsid w:val="00AE20E2"/>
    <w:rsid w:val="00AF1398"/>
    <w:rsid w:val="00AF55C9"/>
    <w:rsid w:val="00AF7F37"/>
    <w:rsid w:val="00B026C1"/>
    <w:rsid w:val="00B070CC"/>
    <w:rsid w:val="00B1114F"/>
    <w:rsid w:val="00B12D6B"/>
    <w:rsid w:val="00B132A3"/>
    <w:rsid w:val="00B35444"/>
    <w:rsid w:val="00B37AE4"/>
    <w:rsid w:val="00B478F5"/>
    <w:rsid w:val="00B525E6"/>
    <w:rsid w:val="00B60CEB"/>
    <w:rsid w:val="00BB00CE"/>
    <w:rsid w:val="00BB3873"/>
    <w:rsid w:val="00BD06ED"/>
    <w:rsid w:val="00BD6BA0"/>
    <w:rsid w:val="00C014FB"/>
    <w:rsid w:val="00C05380"/>
    <w:rsid w:val="00C06B6E"/>
    <w:rsid w:val="00C12227"/>
    <w:rsid w:val="00C13AC9"/>
    <w:rsid w:val="00C16E82"/>
    <w:rsid w:val="00C3050E"/>
    <w:rsid w:val="00C307F8"/>
    <w:rsid w:val="00C3123B"/>
    <w:rsid w:val="00C44A06"/>
    <w:rsid w:val="00C544A7"/>
    <w:rsid w:val="00C62673"/>
    <w:rsid w:val="00C66D57"/>
    <w:rsid w:val="00C72DFD"/>
    <w:rsid w:val="00C769F0"/>
    <w:rsid w:val="00C850F9"/>
    <w:rsid w:val="00C908BD"/>
    <w:rsid w:val="00CA17E2"/>
    <w:rsid w:val="00CC66BC"/>
    <w:rsid w:val="00CD109E"/>
    <w:rsid w:val="00CE0CCF"/>
    <w:rsid w:val="00CE0F36"/>
    <w:rsid w:val="00CF60A1"/>
    <w:rsid w:val="00CF78E0"/>
    <w:rsid w:val="00D157B9"/>
    <w:rsid w:val="00D22E70"/>
    <w:rsid w:val="00D3021C"/>
    <w:rsid w:val="00D30669"/>
    <w:rsid w:val="00D348B0"/>
    <w:rsid w:val="00D36472"/>
    <w:rsid w:val="00D371DB"/>
    <w:rsid w:val="00D47FF8"/>
    <w:rsid w:val="00D57E28"/>
    <w:rsid w:val="00D6643F"/>
    <w:rsid w:val="00D71417"/>
    <w:rsid w:val="00D736C4"/>
    <w:rsid w:val="00D74318"/>
    <w:rsid w:val="00D750C4"/>
    <w:rsid w:val="00D7557D"/>
    <w:rsid w:val="00D7722A"/>
    <w:rsid w:val="00D826D3"/>
    <w:rsid w:val="00D869E9"/>
    <w:rsid w:val="00D86EB3"/>
    <w:rsid w:val="00D91286"/>
    <w:rsid w:val="00D91836"/>
    <w:rsid w:val="00D959F4"/>
    <w:rsid w:val="00DB0CAF"/>
    <w:rsid w:val="00DB2C5D"/>
    <w:rsid w:val="00DB3EAE"/>
    <w:rsid w:val="00DC40DF"/>
    <w:rsid w:val="00DC50FD"/>
    <w:rsid w:val="00DD2C33"/>
    <w:rsid w:val="00DD30F9"/>
    <w:rsid w:val="00DE176D"/>
    <w:rsid w:val="00DE3458"/>
    <w:rsid w:val="00DE52E3"/>
    <w:rsid w:val="00DF2A45"/>
    <w:rsid w:val="00DF42F3"/>
    <w:rsid w:val="00E01C54"/>
    <w:rsid w:val="00E03D71"/>
    <w:rsid w:val="00E059B0"/>
    <w:rsid w:val="00E15920"/>
    <w:rsid w:val="00E26840"/>
    <w:rsid w:val="00E301D9"/>
    <w:rsid w:val="00E46063"/>
    <w:rsid w:val="00E61847"/>
    <w:rsid w:val="00E64EB7"/>
    <w:rsid w:val="00E77729"/>
    <w:rsid w:val="00E83AF0"/>
    <w:rsid w:val="00E9046A"/>
    <w:rsid w:val="00E93DBA"/>
    <w:rsid w:val="00E93E75"/>
    <w:rsid w:val="00E95632"/>
    <w:rsid w:val="00EB3291"/>
    <w:rsid w:val="00EC09E7"/>
    <w:rsid w:val="00EC0FB7"/>
    <w:rsid w:val="00EC6051"/>
    <w:rsid w:val="00ED1C5B"/>
    <w:rsid w:val="00EE3BAC"/>
    <w:rsid w:val="00EE45B1"/>
    <w:rsid w:val="00EF6266"/>
    <w:rsid w:val="00F03F26"/>
    <w:rsid w:val="00F12712"/>
    <w:rsid w:val="00F26C31"/>
    <w:rsid w:val="00F43D8D"/>
    <w:rsid w:val="00F54E60"/>
    <w:rsid w:val="00F576D4"/>
    <w:rsid w:val="00F64F2E"/>
    <w:rsid w:val="00F748AE"/>
    <w:rsid w:val="00F8006E"/>
    <w:rsid w:val="00F811AF"/>
    <w:rsid w:val="00F85392"/>
    <w:rsid w:val="00F97674"/>
    <w:rsid w:val="00F97806"/>
    <w:rsid w:val="00FB2704"/>
    <w:rsid w:val="00FB3DD9"/>
    <w:rsid w:val="00FB584C"/>
    <w:rsid w:val="00FC0F4A"/>
    <w:rsid w:val="00FD2FA8"/>
    <w:rsid w:val="00FD7C38"/>
    <w:rsid w:val="00FE4625"/>
    <w:rsid w:val="00FE502F"/>
    <w:rsid w:val="00FF0DB2"/>
    <w:rsid w:val="00FF7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58D2"/>
  <w15:chartTrackingRefBased/>
  <w15:docId w15:val="{A8D19F8E-A95E-455D-9F0A-4FAD41C9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D6"/>
    <w:pPr>
      <w:bidi/>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unhideWhenUsed/>
    <w:rsid w:val="0076180A"/>
    <w:pPr>
      <w:tabs>
        <w:tab w:val="center" w:pos="4680"/>
        <w:tab w:val="right" w:pos="9360"/>
      </w:tabs>
      <w:spacing w:after="0" w:line="240" w:lineRule="auto"/>
    </w:pPr>
    <w:rPr>
      <w:rFonts w:ascii="Calibri" w:eastAsia="Times New Roman" w:hAnsi="Calibri" w:cs="Arial"/>
    </w:rPr>
  </w:style>
  <w:style w:type="character" w:customStyle="1" w:styleId="Char">
    <w:name w:val="رأس صفحة Char"/>
    <w:basedOn w:val="DefaultParagraphFont"/>
    <w:link w:val="a"/>
    <w:uiPriority w:val="99"/>
    <w:rsid w:val="0076180A"/>
  </w:style>
  <w:style w:type="paragraph" w:customStyle="1" w:styleId="a0">
    <w:name w:val="تذييل صفحة"/>
    <w:basedOn w:val="Normal"/>
    <w:link w:val="Char0"/>
    <w:uiPriority w:val="99"/>
    <w:unhideWhenUsed/>
    <w:rsid w:val="0076180A"/>
    <w:pPr>
      <w:tabs>
        <w:tab w:val="center" w:pos="4680"/>
        <w:tab w:val="right" w:pos="9360"/>
      </w:tabs>
      <w:spacing w:after="0" w:line="240" w:lineRule="auto"/>
    </w:pPr>
    <w:rPr>
      <w:rFonts w:ascii="Calibri" w:eastAsia="Times New Roman" w:hAnsi="Calibri" w:cs="Arial"/>
    </w:rPr>
  </w:style>
  <w:style w:type="character" w:customStyle="1" w:styleId="Char0">
    <w:name w:val="تذييل صفحة Char"/>
    <w:basedOn w:val="DefaultParagraphFont"/>
    <w:link w:val="a0"/>
    <w:uiPriority w:val="99"/>
    <w:rsid w:val="0076180A"/>
  </w:style>
  <w:style w:type="paragraph" w:styleId="BalloonText">
    <w:name w:val="Balloon Text"/>
    <w:basedOn w:val="Normal"/>
    <w:link w:val="BalloonTextChar"/>
    <w:uiPriority w:val="99"/>
    <w:semiHidden/>
    <w:unhideWhenUsed/>
    <w:rsid w:val="007618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6180A"/>
    <w:rPr>
      <w:rFonts w:ascii="Tahoma" w:hAnsi="Tahoma" w:cs="Tahoma"/>
      <w:sz w:val="16"/>
      <w:szCs w:val="16"/>
    </w:rPr>
  </w:style>
  <w:style w:type="character" w:customStyle="1" w:styleId="apple-style-span">
    <w:name w:val="apple-style-span"/>
    <w:basedOn w:val="DefaultParagraphFont"/>
    <w:rsid w:val="00AD4150"/>
  </w:style>
  <w:style w:type="table" w:styleId="TableGrid">
    <w:name w:val="Table Grid"/>
    <w:basedOn w:val="TableNormal"/>
    <w:uiPriority w:val="59"/>
    <w:rsid w:val="00AD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869E9"/>
    <w:pPr>
      <w:ind w:left="720"/>
      <w:contextualSpacing/>
    </w:pPr>
    <w:rPr>
      <w:rFonts w:ascii="Calibri" w:eastAsia="Times New Roman" w:hAnsi="Calibri" w:cs="Arial"/>
    </w:rPr>
  </w:style>
  <w:style w:type="paragraph" w:styleId="NormalWeb">
    <w:name w:val="Normal (Web)"/>
    <w:basedOn w:val="Normal"/>
    <w:uiPriority w:val="99"/>
    <w:unhideWhenUsed/>
    <w:rsid w:val="00D869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C38"/>
  </w:style>
  <w:style w:type="character" w:customStyle="1" w:styleId="c20">
    <w:name w:val="c20"/>
    <w:basedOn w:val="DefaultParagraphFont"/>
    <w:rsid w:val="00FD7C38"/>
  </w:style>
  <w:style w:type="character" w:customStyle="1" w:styleId="c2">
    <w:name w:val="c2"/>
    <w:basedOn w:val="DefaultParagraphFont"/>
    <w:rsid w:val="00FD7C38"/>
  </w:style>
  <w:style w:type="table" w:customStyle="1" w:styleId="-11">
    <w:name w:val="تظليل فاتح - تمييز 11"/>
    <w:basedOn w:val="TableNormal"/>
    <w:uiPriority w:val="60"/>
    <w:rsid w:val="004B4B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D36472"/>
    <w:rPr>
      <w:color w:val="0000FF"/>
      <w:u w:val="single"/>
    </w:rPr>
  </w:style>
  <w:style w:type="paragraph" w:styleId="Footer">
    <w:name w:val="footer"/>
    <w:basedOn w:val="Normal"/>
    <w:link w:val="FooterChar"/>
    <w:uiPriority w:val="99"/>
    <w:unhideWhenUsed/>
    <w:rsid w:val="007E19CB"/>
    <w:pPr>
      <w:tabs>
        <w:tab w:val="center" w:pos="4680"/>
        <w:tab w:val="right" w:pos="9360"/>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7E19CB"/>
    <w:rPr>
      <w:rFonts w:eastAsia="Times New Roman"/>
      <w:sz w:val="22"/>
      <w:szCs w:val="22"/>
    </w:rPr>
  </w:style>
  <w:style w:type="paragraph" w:styleId="Header">
    <w:name w:val="header"/>
    <w:basedOn w:val="Normal"/>
    <w:link w:val="HeaderChar"/>
    <w:uiPriority w:val="99"/>
    <w:unhideWhenUsed/>
    <w:rsid w:val="0002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F3"/>
    <w:rPr>
      <w:rFonts w:asciiTheme="minorHAnsi" w:eastAsiaTheme="minorHAnsi" w:hAnsiTheme="minorHAnsi" w:cstheme="minorBidi"/>
      <w:sz w:val="22"/>
      <w:szCs w:val="22"/>
    </w:rPr>
  </w:style>
  <w:style w:type="paragraph" w:styleId="BodyText">
    <w:name w:val="Body Text"/>
    <w:basedOn w:val="Normal"/>
    <w:link w:val="BodyTextChar"/>
    <w:uiPriority w:val="1"/>
    <w:qFormat/>
    <w:rsid w:val="00DE52E3"/>
    <w:pPr>
      <w:widowControl w:val="0"/>
      <w:autoSpaceDE w:val="0"/>
      <w:autoSpaceDN w:val="0"/>
      <w:adjustRightInd w:val="0"/>
      <w:spacing w:after="0" w:line="240" w:lineRule="auto"/>
      <w:ind w:left="112"/>
    </w:pPr>
    <w:rPr>
      <w:rFonts w:ascii="Calibri" w:eastAsiaTheme="minorEastAsia" w:hAnsi="Calibri" w:cs="Calibri"/>
    </w:rPr>
  </w:style>
  <w:style w:type="character" w:customStyle="1" w:styleId="BodyTextChar">
    <w:name w:val="Body Text Char"/>
    <w:basedOn w:val="DefaultParagraphFont"/>
    <w:link w:val="BodyText"/>
    <w:uiPriority w:val="1"/>
    <w:rsid w:val="00DE52E3"/>
    <w:rPr>
      <w:rFonts w:eastAsiaTheme="minorEastAsia" w:cs="Calibri"/>
      <w:sz w:val="22"/>
      <w:szCs w:val="22"/>
    </w:rPr>
  </w:style>
  <w:style w:type="paragraph" w:styleId="FootnoteText">
    <w:name w:val="footnote text"/>
    <w:basedOn w:val="Normal"/>
    <w:link w:val="FootnoteTextChar"/>
    <w:uiPriority w:val="99"/>
    <w:semiHidden/>
    <w:unhideWhenUsed/>
    <w:rsid w:val="00843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EB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43EB1"/>
    <w:rPr>
      <w:vertAlign w:val="superscript"/>
    </w:rPr>
  </w:style>
  <w:style w:type="character" w:customStyle="1" w:styleId="UnresolvedMention1">
    <w:name w:val="Unresolved Mention1"/>
    <w:basedOn w:val="DefaultParagraphFont"/>
    <w:uiPriority w:val="99"/>
    <w:semiHidden/>
    <w:unhideWhenUsed/>
    <w:rsid w:val="00350DA4"/>
    <w:rPr>
      <w:color w:val="605E5C"/>
      <w:shd w:val="clear" w:color="auto" w:fill="E1DFDD"/>
    </w:rPr>
  </w:style>
  <w:style w:type="character" w:customStyle="1" w:styleId="ListParagraphChar">
    <w:name w:val="List Paragraph Char"/>
    <w:link w:val="ListParagraph"/>
    <w:uiPriority w:val="34"/>
    <w:rsid w:val="00931CD6"/>
    <w:rPr>
      <w:rFonts w:eastAsia="Times New Roman"/>
      <w:sz w:val="22"/>
      <w:szCs w:val="22"/>
    </w:rPr>
  </w:style>
  <w:style w:type="character" w:styleId="Strong">
    <w:name w:val="Strong"/>
    <w:basedOn w:val="DefaultParagraphFont"/>
    <w:uiPriority w:val="22"/>
    <w:qFormat/>
    <w:rsid w:val="00931CD6"/>
    <w:rPr>
      <w:b/>
      <w:bCs/>
    </w:rPr>
  </w:style>
  <w:style w:type="character" w:customStyle="1" w:styleId="field">
    <w:name w:val="field"/>
    <w:basedOn w:val="DefaultParagraphFont"/>
    <w:rsid w:val="0093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88739">
      <w:bodyDiv w:val="1"/>
      <w:marLeft w:val="0"/>
      <w:marRight w:val="0"/>
      <w:marTop w:val="0"/>
      <w:marBottom w:val="0"/>
      <w:divBdr>
        <w:top w:val="none" w:sz="0" w:space="0" w:color="auto"/>
        <w:left w:val="none" w:sz="0" w:space="0" w:color="auto"/>
        <w:bottom w:val="none" w:sz="0" w:space="0" w:color="auto"/>
        <w:right w:val="none" w:sz="0" w:space="0" w:color="auto"/>
      </w:divBdr>
    </w:div>
    <w:div w:id="949825870">
      <w:bodyDiv w:val="1"/>
      <w:marLeft w:val="0"/>
      <w:marRight w:val="0"/>
      <w:marTop w:val="0"/>
      <w:marBottom w:val="0"/>
      <w:divBdr>
        <w:top w:val="none" w:sz="0" w:space="0" w:color="auto"/>
        <w:left w:val="none" w:sz="0" w:space="0" w:color="auto"/>
        <w:bottom w:val="none" w:sz="0" w:space="0" w:color="auto"/>
        <w:right w:val="none" w:sz="0" w:space="0" w:color="auto"/>
      </w:divBdr>
    </w:div>
    <w:div w:id="1866601062">
      <w:bodyDiv w:val="1"/>
      <w:marLeft w:val="0"/>
      <w:marRight w:val="0"/>
      <w:marTop w:val="0"/>
      <w:marBottom w:val="0"/>
      <w:divBdr>
        <w:top w:val="none" w:sz="0" w:space="0" w:color="auto"/>
        <w:left w:val="none" w:sz="0" w:space="0" w:color="auto"/>
        <w:bottom w:val="none" w:sz="0" w:space="0" w:color="auto"/>
        <w:right w:val="none" w:sz="0" w:space="0" w:color="auto"/>
      </w:divBdr>
    </w:div>
    <w:div w:id="2090302886">
      <w:bodyDiv w:val="1"/>
      <w:marLeft w:val="0"/>
      <w:marRight w:val="0"/>
      <w:marTop w:val="0"/>
      <w:marBottom w:val="0"/>
      <w:divBdr>
        <w:top w:val="none" w:sz="0" w:space="0" w:color="auto"/>
        <w:left w:val="none" w:sz="0" w:space="0" w:color="auto"/>
        <w:bottom w:val="none" w:sz="0" w:space="0" w:color="auto"/>
        <w:right w:val="none" w:sz="0" w:space="0" w:color="auto"/>
      </w:divBdr>
      <w:divsChild>
        <w:div w:id="3482069">
          <w:marLeft w:val="0"/>
          <w:marRight w:val="0"/>
          <w:marTop w:val="0"/>
          <w:marBottom w:val="0"/>
          <w:divBdr>
            <w:top w:val="none" w:sz="0" w:space="0" w:color="auto"/>
            <w:left w:val="none" w:sz="0" w:space="0" w:color="auto"/>
            <w:bottom w:val="none" w:sz="0" w:space="0" w:color="auto"/>
            <w:right w:val="none" w:sz="0" w:space="0" w:color="auto"/>
          </w:divBdr>
          <w:divsChild>
            <w:div w:id="1811358571">
              <w:marLeft w:val="0"/>
              <w:marRight w:val="0"/>
              <w:marTop w:val="0"/>
              <w:marBottom w:val="0"/>
              <w:divBdr>
                <w:top w:val="none" w:sz="0" w:space="0" w:color="auto"/>
                <w:left w:val="none" w:sz="0" w:space="0" w:color="auto"/>
                <w:bottom w:val="none" w:sz="0" w:space="0" w:color="auto"/>
                <w:right w:val="none" w:sz="0" w:space="0" w:color="auto"/>
              </w:divBdr>
            </w:div>
            <w:div w:id="309676624">
              <w:marLeft w:val="0"/>
              <w:marRight w:val="0"/>
              <w:marTop w:val="0"/>
              <w:marBottom w:val="0"/>
              <w:divBdr>
                <w:top w:val="none" w:sz="0" w:space="0" w:color="auto"/>
                <w:left w:val="none" w:sz="0" w:space="0" w:color="auto"/>
                <w:bottom w:val="none" w:sz="0" w:space="0" w:color="auto"/>
                <w:right w:val="none" w:sz="0" w:space="0" w:color="auto"/>
              </w:divBdr>
              <w:divsChild>
                <w:div w:id="1000738127">
                  <w:marLeft w:val="0"/>
                  <w:marRight w:val="0"/>
                  <w:marTop w:val="0"/>
                  <w:marBottom w:val="0"/>
                  <w:divBdr>
                    <w:top w:val="none" w:sz="0" w:space="0" w:color="auto"/>
                    <w:left w:val="none" w:sz="0" w:space="0" w:color="auto"/>
                    <w:bottom w:val="none" w:sz="0" w:space="0" w:color="auto"/>
                    <w:right w:val="none" w:sz="0" w:space="0" w:color="auto"/>
                  </w:divBdr>
                  <w:divsChild>
                    <w:div w:id="257719813">
                      <w:marLeft w:val="0"/>
                      <w:marRight w:val="0"/>
                      <w:marTop w:val="0"/>
                      <w:marBottom w:val="0"/>
                      <w:divBdr>
                        <w:top w:val="none" w:sz="0" w:space="0" w:color="auto"/>
                        <w:left w:val="none" w:sz="0" w:space="0" w:color="auto"/>
                        <w:bottom w:val="none" w:sz="0" w:space="0" w:color="auto"/>
                        <w:right w:val="none" w:sz="0" w:space="0" w:color="auto"/>
                      </w:divBdr>
                      <w:divsChild>
                        <w:div w:id="1534272534">
                          <w:marLeft w:val="0"/>
                          <w:marRight w:val="0"/>
                          <w:marTop w:val="180"/>
                          <w:marBottom w:val="0"/>
                          <w:divBdr>
                            <w:top w:val="none" w:sz="0" w:space="0" w:color="auto"/>
                            <w:left w:val="none" w:sz="0" w:space="0" w:color="auto"/>
                            <w:bottom w:val="none" w:sz="0" w:space="0" w:color="auto"/>
                            <w:right w:val="none" w:sz="0" w:space="0" w:color="auto"/>
                          </w:divBdr>
                          <w:divsChild>
                            <w:div w:id="1206135050">
                              <w:marLeft w:val="0"/>
                              <w:marRight w:val="0"/>
                              <w:marTop w:val="0"/>
                              <w:marBottom w:val="0"/>
                              <w:divBdr>
                                <w:top w:val="none" w:sz="0" w:space="0" w:color="auto"/>
                                <w:left w:val="none" w:sz="0" w:space="0" w:color="auto"/>
                                <w:bottom w:val="none" w:sz="0" w:space="0" w:color="auto"/>
                                <w:right w:val="none" w:sz="0" w:space="0" w:color="auto"/>
                              </w:divBdr>
                            </w:div>
                            <w:div w:id="1868642337">
                              <w:marLeft w:val="0"/>
                              <w:marRight w:val="0"/>
                              <w:marTop w:val="0"/>
                              <w:marBottom w:val="0"/>
                              <w:divBdr>
                                <w:top w:val="none" w:sz="0" w:space="0" w:color="auto"/>
                                <w:left w:val="none" w:sz="0" w:space="0" w:color="auto"/>
                                <w:bottom w:val="none" w:sz="0" w:space="0" w:color="auto"/>
                                <w:right w:val="none" w:sz="0" w:space="0" w:color="auto"/>
                              </w:divBdr>
                            </w:div>
                          </w:divsChild>
                        </w:div>
                        <w:div w:id="18263590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10529691">
          <w:marLeft w:val="0"/>
          <w:marRight w:val="0"/>
          <w:marTop w:val="0"/>
          <w:marBottom w:val="240"/>
          <w:divBdr>
            <w:top w:val="none" w:sz="0" w:space="0" w:color="auto"/>
            <w:left w:val="none" w:sz="0" w:space="0" w:color="auto"/>
            <w:bottom w:val="none" w:sz="0" w:space="0" w:color="auto"/>
            <w:right w:val="none" w:sz="0" w:space="0" w:color="auto"/>
          </w:divBdr>
          <w:divsChild>
            <w:div w:id="185994699">
              <w:marLeft w:val="0"/>
              <w:marRight w:val="0"/>
              <w:marTop w:val="0"/>
              <w:marBottom w:val="360"/>
              <w:divBdr>
                <w:top w:val="none" w:sz="0" w:space="0" w:color="auto"/>
                <w:left w:val="none" w:sz="0" w:space="0" w:color="auto"/>
                <w:bottom w:val="single" w:sz="6" w:space="6" w:color="E6E6E6"/>
                <w:right w:val="none" w:sz="0" w:space="0" w:color="auto"/>
              </w:divBdr>
              <w:divsChild>
                <w:div w:id="2022589237">
                  <w:marLeft w:val="0"/>
                  <w:marRight w:val="0"/>
                  <w:marTop w:val="0"/>
                  <w:marBottom w:val="100"/>
                  <w:divBdr>
                    <w:top w:val="none" w:sz="0" w:space="0" w:color="auto"/>
                    <w:left w:val="none" w:sz="0" w:space="0" w:color="auto"/>
                    <w:bottom w:val="none" w:sz="0" w:space="0" w:color="auto"/>
                    <w:right w:val="none" w:sz="0" w:space="0" w:color="auto"/>
                  </w:divBdr>
                </w:div>
                <w:div w:id="1630473117">
                  <w:marLeft w:val="0"/>
                  <w:marRight w:val="0"/>
                  <w:marTop w:val="0"/>
                  <w:marBottom w:val="0"/>
                  <w:divBdr>
                    <w:top w:val="none" w:sz="0" w:space="0" w:color="auto"/>
                    <w:left w:val="none" w:sz="0" w:space="0" w:color="auto"/>
                    <w:bottom w:val="none" w:sz="0" w:space="0" w:color="auto"/>
                    <w:right w:val="none" w:sz="0" w:space="0" w:color="auto"/>
                  </w:divBdr>
                  <w:divsChild>
                    <w:div w:id="1633830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68848714">
          <w:marLeft w:val="0"/>
          <w:marRight w:val="0"/>
          <w:marTop w:val="0"/>
          <w:marBottom w:val="0"/>
          <w:divBdr>
            <w:top w:val="none" w:sz="0" w:space="0" w:color="auto"/>
            <w:left w:val="none" w:sz="0" w:space="0" w:color="auto"/>
            <w:bottom w:val="none" w:sz="0" w:space="0" w:color="auto"/>
            <w:right w:val="none" w:sz="0" w:space="0" w:color="auto"/>
          </w:divBdr>
          <w:divsChild>
            <w:div w:id="963922590">
              <w:marLeft w:val="0"/>
              <w:marRight w:val="1410"/>
              <w:marTop w:val="0"/>
              <w:marBottom w:val="0"/>
              <w:divBdr>
                <w:top w:val="none" w:sz="0" w:space="0" w:color="auto"/>
                <w:left w:val="none" w:sz="0" w:space="0" w:color="auto"/>
                <w:bottom w:val="none" w:sz="0" w:space="0" w:color="auto"/>
                <w:right w:val="none" w:sz="0" w:space="0" w:color="auto"/>
              </w:divBdr>
              <w:divsChild>
                <w:div w:id="2620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erna\&#1588;&#1585;&#1603;&#1575;&#1569;\Temp.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DA18-C07A-467B-9084-43DA5738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1</TotalTime>
  <Pages>2</Pages>
  <Words>566</Words>
  <Characters>3231</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cp:lastModifiedBy>Mira Farash</cp:lastModifiedBy>
  <cp:revision>3</cp:revision>
  <cp:lastPrinted>2015-08-01T10:34:00Z</cp:lastPrinted>
  <dcterms:created xsi:type="dcterms:W3CDTF">2025-08-20T12:01:00Z</dcterms:created>
  <dcterms:modified xsi:type="dcterms:W3CDTF">2025-08-20T12:01:00Z</dcterms:modified>
</cp:coreProperties>
</file>