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0E5BF9" w14:textId="702870F0" w:rsidR="00613612" w:rsidRDefault="00613612" w:rsidP="00613612">
      <w:pPr>
        <w:jc w:val="center"/>
        <w:rPr>
          <w:rFonts w:ascii="Arial" w:hAnsi="Arial" w:cs="Arial"/>
          <w:b/>
          <w:bCs/>
          <w:sz w:val="28"/>
          <w:szCs w:val="28"/>
          <w:u w:val="single"/>
        </w:rPr>
      </w:pPr>
      <w:r w:rsidRPr="0035752A">
        <w:rPr>
          <w:rFonts w:eastAsia="Calibri"/>
          <w:noProof/>
          <w:sz w:val="28"/>
          <w:szCs w:val="28"/>
          <w:lang w:val="fr-CH" w:eastAsia="fr-CH"/>
        </w:rPr>
        <w:drawing>
          <wp:inline distT="0" distB="0" distL="0" distR="0" wp14:anchorId="49C04FC9" wp14:editId="71C1B140">
            <wp:extent cx="1406178" cy="752475"/>
            <wp:effectExtent l="0" t="0" r="3810" b="0"/>
            <wp:docPr id="339547759" name="Picture 339547759" descr="C:\Documents and Settings\Mum\Desktop\coat of arms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Mum\Desktop\coat of arms2.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26829" cy="763526"/>
                    </a:xfrm>
                    <a:prstGeom prst="rect">
                      <a:avLst/>
                    </a:prstGeom>
                    <a:noFill/>
                    <a:ln>
                      <a:noFill/>
                    </a:ln>
                  </pic:spPr>
                </pic:pic>
              </a:graphicData>
            </a:graphic>
          </wp:inline>
        </w:drawing>
      </w:r>
    </w:p>
    <w:p w14:paraId="799347F2" w14:textId="12038B94" w:rsidR="00613612" w:rsidRPr="00FC5878" w:rsidRDefault="00613612" w:rsidP="00613612">
      <w:pPr>
        <w:jc w:val="center"/>
        <w:rPr>
          <w:rFonts w:ascii="Arial" w:hAnsi="Arial" w:cs="Arial"/>
          <w:b/>
          <w:bCs/>
          <w:sz w:val="24"/>
          <w:szCs w:val="24"/>
          <w:u w:val="single"/>
        </w:rPr>
      </w:pPr>
      <w:r w:rsidRPr="00FC5878">
        <w:rPr>
          <w:rFonts w:ascii="Arial" w:hAnsi="Arial" w:cs="Arial"/>
          <w:b/>
          <w:bCs/>
          <w:sz w:val="24"/>
          <w:szCs w:val="24"/>
          <w:u w:val="single"/>
        </w:rPr>
        <w:t>STATEMENT BY SIERRA LEONE TO THE TENTH CONFERENCE OF STATES PARTIES (CSP10) TO THE ARMS TRADE TREATY (ATT) HELD IN GENEVA, SWITAERLAND, ON 19TH – 23RD AUGUST 2024</w:t>
      </w:r>
    </w:p>
    <w:p w14:paraId="223BFA23" w14:textId="77777777" w:rsidR="00613612" w:rsidRPr="00FC5878" w:rsidRDefault="00613612" w:rsidP="00613612">
      <w:pPr>
        <w:jc w:val="center"/>
        <w:rPr>
          <w:rFonts w:ascii="Arial" w:hAnsi="Arial" w:cs="Arial"/>
          <w:b/>
          <w:bCs/>
          <w:sz w:val="24"/>
          <w:szCs w:val="24"/>
          <w:u w:val="single"/>
        </w:rPr>
      </w:pPr>
      <w:r w:rsidRPr="00FC5878">
        <w:rPr>
          <w:rFonts w:ascii="Arial" w:hAnsi="Arial" w:cs="Arial"/>
          <w:b/>
          <w:bCs/>
          <w:sz w:val="24"/>
          <w:szCs w:val="24"/>
          <w:u w:val="single"/>
        </w:rPr>
        <w:t>DELIVERED BY COL. (RTD.) BINNEH KONDEH CONTEH (OOR)       COMMISSIONER, SIERRA LEONE NATIONAL COMMISSION ON                        SMALL ARMS (SLeNCSA)</w:t>
      </w:r>
    </w:p>
    <w:p w14:paraId="3EA3AAB5" w14:textId="69225DE5" w:rsidR="00FC5878" w:rsidRPr="00FC5878" w:rsidRDefault="00FC5878" w:rsidP="00FC5878">
      <w:pPr>
        <w:jc w:val="center"/>
        <w:rPr>
          <w:rFonts w:ascii="Arial" w:eastAsia="Calibri" w:hAnsi="Arial" w:cs="Arial"/>
          <w:b/>
          <w:bCs/>
          <w:i/>
          <w:color w:val="5F6368"/>
          <w:sz w:val="24"/>
          <w:szCs w:val="24"/>
          <w:u w:val="single"/>
          <w:shd w:val="clear" w:color="auto" w:fill="FFFFFF"/>
        </w:rPr>
      </w:pPr>
      <w:r w:rsidRPr="00FC5878">
        <w:rPr>
          <w:rFonts w:ascii="Arial" w:eastAsia="Calibri" w:hAnsi="Arial" w:cs="Arial"/>
          <w:b/>
          <w:bCs/>
          <w:color w:val="5F6368"/>
          <w:sz w:val="24"/>
          <w:szCs w:val="24"/>
          <w:u w:val="single"/>
          <w:shd w:val="clear" w:color="auto" w:fill="FFFFFF"/>
        </w:rPr>
        <w:t xml:space="preserve">Agenda item 8: </w:t>
      </w:r>
      <w:r w:rsidRPr="00FC5878">
        <w:rPr>
          <w:rFonts w:ascii="Arial" w:eastAsia="Calibri" w:hAnsi="Arial" w:cs="Arial"/>
          <w:b/>
          <w:bCs/>
          <w:i/>
          <w:color w:val="5F6368"/>
          <w:sz w:val="24"/>
          <w:szCs w:val="24"/>
          <w:u w:val="single"/>
          <w:shd w:val="clear" w:color="auto" w:fill="FFFFFF"/>
        </w:rPr>
        <w:t xml:space="preserve">TRANPARENCY AND REPORTING </w:t>
      </w:r>
    </w:p>
    <w:p w14:paraId="27D8B706" w14:textId="77777777" w:rsidR="00FC5878" w:rsidRPr="00FC5878" w:rsidRDefault="00FC5878" w:rsidP="00FC5878">
      <w:pPr>
        <w:spacing w:line="120" w:lineRule="auto"/>
        <w:jc w:val="center"/>
        <w:rPr>
          <w:rFonts w:ascii="Arial" w:eastAsia="Calibri" w:hAnsi="Arial" w:cs="Arial"/>
          <w:b/>
          <w:bCs/>
          <w:i/>
          <w:color w:val="5F6368"/>
          <w:sz w:val="8"/>
          <w:szCs w:val="8"/>
          <w:u w:val="single"/>
          <w:shd w:val="clear" w:color="auto" w:fill="FFFFFF"/>
        </w:rPr>
      </w:pPr>
    </w:p>
    <w:p w14:paraId="3FF22FC8" w14:textId="77777777" w:rsidR="00FC5878" w:rsidRPr="00FC5878" w:rsidRDefault="00FC5878" w:rsidP="00FC5878">
      <w:pPr>
        <w:spacing w:line="360" w:lineRule="auto"/>
        <w:jc w:val="both"/>
        <w:rPr>
          <w:rFonts w:ascii="Arial" w:eastAsia="Calibri" w:hAnsi="Arial" w:cs="Arial"/>
          <w:sz w:val="28"/>
          <w:szCs w:val="28"/>
        </w:rPr>
      </w:pPr>
      <w:r w:rsidRPr="00FC5878">
        <w:rPr>
          <w:rFonts w:ascii="Arial" w:eastAsia="Calibri" w:hAnsi="Arial" w:cs="Arial"/>
          <w:sz w:val="28"/>
          <w:szCs w:val="28"/>
        </w:rPr>
        <w:t>Mr. Chairman, Sierra Leone appreciates your hard work in steering the preparatory work of the Working Group on Transparency and Reporting over the period. We recognize that reporting</w:t>
      </w:r>
      <w:r w:rsidRPr="00FC5878">
        <w:rPr>
          <w:rFonts w:ascii="Calibri" w:eastAsia="Calibri" w:hAnsi="Calibri" w:cs="Times New Roman"/>
        </w:rPr>
        <w:t xml:space="preserve"> </w:t>
      </w:r>
      <w:r w:rsidRPr="00FC5878">
        <w:rPr>
          <w:rFonts w:ascii="Arial" w:eastAsia="Calibri" w:hAnsi="Arial" w:cs="Arial"/>
          <w:sz w:val="28"/>
          <w:szCs w:val="28"/>
        </w:rPr>
        <w:t xml:space="preserve">is a fundamental legal obligation of the ATT, and that submitting initial and annual reports is an indicator of the commitment of a State Party to the Treaty.   </w:t>
      </w:r>
    </w:p>
    <w:p w14:paraId="491FD3E3" w14:textId="77777777" w:rsidR="00FC5878" w:rsidRPr="00FC5878" w:rsidRDefault="00FC5878" w:rsidP="00FC5878">
      <w:pPr>
        <w:spacing w:line="360" w:lineRule="auto"/>
        <w:jc w:val="both"/>
        <w:rPr>
          <w:rFonts w:ascii="Arial" w:eastAsia="Calibri" w:hAnsi="Arial" w:cs="Arial"/>
          <w:sz w:val="28"/>
          <w:szCs w:val="28"/>
        </w:rPr>
      </w:pPr>
      <w:r w:rsidRPr="00FC5878">
        <w:rPr>
          <w:rFonts w:ascii="Arial" w:eastAsia="Calibri" w:hAnsi="Arial" w:cs="Arial"/>
          <w:sz w:val="28"/>
          <w:szCs w:val="28"/>
        </w:rPr>
        <w:t>Moreover, Sierra Leone believes that</w:t>
      </w:r>
      <w:r w:rsidRPr="00FC5878">
        <w:rPr>
          <w:rFonts w:ascii="Calibri" w:eastAsia="Calibri" w:hAnsi="Calibri" w:cs="Times New Roman"/>
        </w:rPr>
        <w:t xml:space="preserve"> </w:t>
      </w:r>
      <w:r w:rsidRPr="00FC5878">
        <w:rPr>
          <w:rFonts w:ascii="Arial" w:eastAsia="Calibri" w:hAnsi="Arial" w:cs="Arial"/>
          <w:sz w:val="28"/>
          <w:szCs w:val="28"/>
        </w:rPr>
        <w:t>transparency is a key element of the Treaty, which States Parties need to observe in their national implementation of Treaty obligations, as well as their exchanges and initiatives within the ATT process.</w:t>
      </w:r>
    </w:p>
    <w:p w14:paraId="65108933" w14:textId="77777777" w:rsidR="00FC5878" w:rsidRPr="00FC5878" w:rsidRDefault="00FC5878" w:rsidP="00FC5878">
      <w:pPr>
        <w:spacing w:line="360" w:lineRule="auto"/>
        <w:jc w:val="both"/>
        <w:rPr>
          <w:rFonts w:ascii="Arial" w:eastAsia="Calibri" w:hAnsi="Arial" w:cs="Arial"/>
          <w:sz w:val="28"/>
          <w:szCs w:val="28"/>
        </w:rPr>
      </w:pPr>
      <w:r w:rsidRPr="00FC5878">
        <w:rPr>
          <w:rFonts w:ascii="Arial" w:eastAsia="Calibri" w:hAnsi="Arial" w:cs="Arial"/>
          <w:sz w:val="28"/>
          <w:szCs w:val="28"/>
        </w:rPr>
        <w:t xml:space="preserve">Mr. Chairman, it is </w:t>
      </w:r>
      <w:proofErr w:type="gramStart"/>
      <w:r w:rsidRPr="00FC5878">
        <w:rPr>
          <w:rFonts w:ascii="Arial" w:eastAsia="Calibri" w:hAnsi="Arial" w:cs="Arial"/>
          <w:sz w:val="28"/>
          <w:szCs w:val="28"/>
        </w:rPr>
        <w:t>in light of</w:t>
      </w:r>
      <w:proofErr w:type="gramEnd"/>
      <w:r w:rsidRPr="00FC5878">
        <w:rPr>
          <w:rFonts w:ascii="Arial" w:eastAsia="Calibri" w:hAnsi="Arial" w:cs="Arial"/>
          <w:sz w:val="28"/>
          <w:szCs w:val="28"/>
        </w:rPr>
        <w:t xml:space="preserve"> the above that Sierra Leone has been consistent in meeting its reporting obligation since 2015. Consequently, in 2023, the ATT Secretariat recognized Sierra Leone as the Regional Champion for ATT reporting in Africa. Sierra Leone continues to show its commitment to ATT annual reporting by being the first country to submit its annual report for 2023 to the ATT Secretariat. </w:t>
      </w:r>
    </w:p>
    <w:p w14:paraId="466C4C48" w14:textId="77777777" w:rsidR="00FC5878" w:rsidRPr="00FC5878" w:rsidRDefault="00FC5878" w:rsidP="00FC5878">
      <w:pPr>
        <w:spacing w:line="360" w:lineRule="auto"/>
        <w:jc w:val="both"/>
        <w:rPr>
          <w:rFonts w:ascii="Arial" w:eastAsia="Calibri" w:hAnsi="Arial" w:cs="Arial"/>
          <w:sz w:val="28"/>
          <w:szCs w:val="28"/>
        </w:rPr>
      </w:pPr>
      <w:r w:rsidRPr="00FC5878">
        <w:rPr>
          <w:rFonts w:ascii="Arial" w:eastAsia="Calibri" w:hAnsi="Arial" w:cs="Arial"/>
          <w:sz w:val="28"/>
          <w:szCs w:val="28"/>
        </w:rPr>
        <w:t>As a Regional Champion for ATT Reporting in Africa, Sierra Leone shared its experiences on ATT reporting at the following Workshops / Meetings:</w:t>
      </w:r>
    </w:p>
    <w:p w14:paraId="43B74F6E" w14:textId="77777777" w:rsidR="00FC5878" w:rsidRPr="00FC5878" w:rsidRDefault="00FC5878" w:rsidP="00FC5878">
      <w:pPr>
        <w:numPr>
          <w:ilvl w:val="0"/>
          <w:numId w:val="1"/>
        </w:numPr>
        <w:spacing w:line="360" w:lineRule="auto"/>
        <w:ind w:left="900" w:hanging="540"/>
        <w:contextualSpacing/>
        <w:jc w:val="both"/>
        <w:rPr>
          <w:rFonts w:ascii="Arial" w:eastAsia="Calibri" w:hAnsi="Arial" w:cs="Arial"/>
          <w:sz w:val="28"/>
          <w:szCs w:val="28"/>
        </w:rPr>
      </w:pPr>
      <w:r w:rsidRPr="00FC5878">
        <w:rPr>
          <w:rFonts w:ascii="Arial" w:eastAsia="Calibri" w:hAnsi="Arial" w:cs="Arial"/>
          <w:sz w:val="28"/>
          <w:szCs w:val="28"/>
        </w:rPr>
        <w:t xml:space="preserve">Capacity Building Workshop for ECOWAS States on Reporting under the Arms Trade Treaty organized in Cote d’Ivoire on 6 – 10 </w:t>
      </w:r>
      <w:r w:rsidRPr="00FC5878">
        <w:rPr>
          <w:rFonts w:ascii="Arial" w:eastAsia="Calibri" w:hAnsi="Arial" w:cs="Arial"/>
          <w:sz w:val="28"/>
          <w:szCs w:val="28"/>
        </w:rPr>
        <w:lastRenderedPageBreak/>
        <w:t>November 2023 by the National Commission on Small Arms and Light Weapons (NATCOM-SALW) of Cote d’Ivoire and the ATT Secretariat.</w:t>
      </w:r>
    </w:p>
    <w:p w14:paraId="6A6F10AA" w14:textId="77777777" w:rsidR="00FC5878" w:rsidRPr="00FC5878" w:rsidRDefault="00FC5878" w:rsidP="00FC5878">
      <w:pPr>
        <w:spacing w:line="120" w:lineRule="auto"/>
        <w:ind w:left="907"/>
        <w:contextualSpacing/>
        <w:jc w:val="both"/>
        <w:rPr>
          <w:rFonts w:ascii="Arial" w:eastAsia="Calibri" w:hAnsi="Arial" w:cs="Arial"/>
          <w:sz w:val="28"/>
          <w:szCs w:val="28"/>
        </w:rPr>
      </w:pPr>
    </w:p>
    <w:p w14:paraId="41DF4491" w14:textId="77777777" w:rsidR="00FC5878" w:rsidRPr="00FC5878" w:rsidRDefault="00FC5878" w:rsidP="00FC5878">
      <w:pPr>
        <w:numPr>
          <w:ilvl w:val="0"/>
          <w:numId w:val="1"/>
        </w:numPr>
        <w:spacing w:line="360" w:lineRule="auto"/>
        <w:ind w:left="900" w:hanging="540"/>
        <w:contextualSpacing/>
        <w:jc w:val="both"/>
        <w:rPr>
          <w:rFonts w:ascii="Arial" w:eastAsia="Calibri" w:hAnsi="Arial" w:cs="Arial"/>
          <w:sz w:val="28"/>
          <w:szCs w:val="28"/>
        </w:rPr>
      </w:pPr>
      <w:r w:rsidRPr="00FC5878">
        <w:rPr>
          <w:rFonts w:ascii="Arial" w:eastAsia="Calibri" w:hAnsi="Arial" w:cs="Arial"/>
          <w:sz w:val="28"/>
          <w:szCs w:val="28"/>
        </w:rPr>
        <w:t xml:space="preserve">Working Groups Meetings </w:t>
      </w:r>
      <w:r w:rsidRPr="00FC5878">
        <w:rPr>
          <w:rFonts w:ascii="Arial" w:eastAsia="Calibri" w:hAnsi="Arial" w:cs="Arial"/>
          <w:color w:val="1D2228"/>
          <w:sz w:val="28"/>
          <w:szCs w:val="28"/>
          <w:shd w:val="clear" w:color="auto" w:fill="FFFFFF"/>
        </w:rPr>
        <w:t>for the CSP10 Preparatory Process organized in Geneva on 20 - 23 February 2024 by the ATT Secretariat.</w:t>
      </w:r>
    </w:p>
    <w:p w14:paraId="2D563D5A" w14:textId="77777777" w:rsidR="00FC5878" w:rsidRPr="00FC5878" w:rsidRDefault="00FC5878" w:rsidP="00FC5878">
      <w:pPr>
        <w:numPr>
          <w:ilvl w:val="0"/>
          <w:numId w:val="1"/>
        </w:numPr>
        <w:spacing w:after="0" w:line="360" w:lineRule="auto"/>
        <w:ind w:left="900" w:hanging="540"/>
        <w:jc w:val="both"/>
        <w:rPr>
          <w:rFonts w:ascii="Arial" w:eastAsia="Calibri" w:hAnsi="Arial" w:cs="Arial"/>
          <w:sz w:val="28"/>
          <w:szCs w:val="28"/>
        </w:rPr>
      </w:pPr>
      <w:r w:rsidRPr="00FC5878">
        <w:rPr>
          <w:rFonts w:ascii="Arial" w:eastAsia="Calibri" w:hAnsi="Arial" w:cs="Arial"/>
          <w:color w:val="1D2228"/>
          <w:sz w:val="28"/>
          <w:szCs w:val="28"/>
          <w:shd w:val="clear" w:color="auto" w:fill="FFFFFF"/>
        </w:rPr>
        <w:t>The Monrovia Workshop to Support African Universalization and Effective Implementation of the ATT, organized in Liberia on 18 - 21 March 2024 by the Liberian National Commission on Arms (</w:t>
      </w:r>
      <w:proofErr w:type="spellStart"/>
      <w:r w:rsidRPr="00FC5878">
        <w:rPr>
          <w:rFonts w:ascii="Arial" w:eastAsia="Calibri" w:hAnsi="Arial" w:cs="Arial"/>
          <w:color w:val="1D2228"/>
          <w:sz w:val="28"/>
          <w:szCs w:val="28"/>
          <w:shd w:val="clear" w:color="auto" w:fill="FFFFFF"/>
        </w:rPr>
        <w:t>LiNCA</w:t>
      </w:r>
      <w:proofErr w:type="spellEnd"/>
      <w:r w:rsidRPr="00FC5878">
        <w:rPr>
          <w:rFonts w:ascii="Arial" w:eastAsia="Calibri" w:hAnsi="Arial" w:cs="Arial"/>
          <w:color w:val="1D2228"/>
          <w:sz w:val="28"/>
          <w:szCs w:val="28"/>
          <w:shd w:val="clear" w:color="auto" w:fill="FFFFFF"/>
        </w:rPr>
        <w:t>) and the United Nations Institute for Disarmament Research (UNIDIR).</w:t>
      </w:r>
    </w:p>
    <w:p w14:paraId="607C74E5" w14:textId="77777777" w:rsidR="00FC5878" w:rsidRPr="00FC5878" w:rsidRDefault="00FC5878" w:rsidP="00FC5878">
      <w:pPr>
        <w:spacing w:after="0" w:line="360" w:lineRule="auto"/>
        <w:jc w:val="both"/>
        <w:rPr>
          <w:rFonts w:ascii="Arial" w:eastAsia="Calibri" w:hAnsi="Arial" w:cs="Arial"/>
          <w:sz w:val="28"/>
          <w:szCs w:val="28"/>
        </w:rPr>
      </w:pPr>
      <w:r w:rsidRPr="00FC5878">
        <w:rPr>
          <w:rFonts w:ascii="Arial" w:eastAsia="Calibri" w:hAnsi="Arial" w:cs="Arial"/>
          <w:sz w:val="28"/>
          <w:szCs w:val="28"/>
        </w:rPr>
        <w:t xml:space="preserve">We are currently mapping out strategies on how to reach out to Member States of the African Region who </w:t>
      </w:r>
      <w:proofErr w:type="gramStart"/>
      <w:r w:rsidRPr="00FC5878">
        <w:rPr>
          <w:rFonts w:ascii="Arial" w:eastAsia="Calibri" w:hAnsi="Arial" w:cs="Arial"/>
          <w:sz w:val="28"/>
          <w:szCs w:val="28"/>
        </w:rPr>
        <w:t>are in need of</w:t>
      </w:r>
      <w:proofErr w:type="gramEnd"/>
      <w:r w:rsidRPr="00FC5878">
        <w:rPr>
          <w:rFonts w:ascii="Arial" w:eastAsia="Calibri" w:hAnsi="Arial" w:cs="Arial"/>
          <w:sz w:val="28"/>
          <w:szCs w:val="28"/>
        </w:rPr>
        <w:t xml:space="preserve"> assistance in ATT reporting. </w:t>
      </w:r>
    </w:p>
    <w:p w14:paraId="219D4ECF" w14:textId="77777777" w:rsidR="00FC5878" w:rsidRPr="00FC5878" w:rsidRDefault="00FC5878" w:rsidP="00FC5878">
      <w:pPr>
        <w:spacing w:line="120" w:lineRule="auto"/>
        <w:jc w:val="both"/>
        <w:rPr>
          <w:rFonts w:ascii="Arial" w:eastAsia="Calibri" w:hAnsi="Arial" w:cs="Arial"/>
          <w:sz w:val="8"/>
          <w:szCs w:val="8"/>
        </w:rPr>
      </w:pPr>
    </w:p>
    <w:p w14:paraId="2AE517F8" w14:textId="77777777" w:rsidR="00FC5878" w:rsidRPr="00FC5878" w:rsidRDefault="00FC5878" w:rsidP="00FC5878">
      <w:pPr>
        <w:spacing w:line="360" w:lineRule="auto"/>
        <w:jc w:val="both"/>
        <w:rPr>
          <w:rFonts w:ascii="Arial" w:eastAsia="Calibri" w:hAnsi="Arial" w:cs="Arial"/>
          <w:sz w:val="28"/>
          <w:szCs w:val="28"/>
        </w:rPr>
      </w:pPr>
      <w:r w:rsidRPr="00FC5878">
        <w:rPr>
          <w:rFonts w:ascii="Arial" w:eastAsia="Calibri" w:hAnsi="Arial" w:cs="Arial"/>
          <w:sz w:val="28"/>
          <w:szCs w:val="28"/>
        </w:rPr>
        <w:t xml:space="preserve">Mr. Chairman, Sierra Leone is of the view that the best institutional arrangement that facilitates prompt and consistent ATT reporting by Member States, is where an autonomous institution, preferably under the presidency and headed by a retired senior military officer, </w:t>
      </w:r>
      <w:proofErr w:type="gramStart"/>
      <w:r w:rsidRPr="00FC5878">
        <w:rPr>
          <w:rFonts w:ascii="Arial" w:eastAsia="Calibri" w:hAnsi="Arial" w:cs="Arial"/>
          <w:sz w:val="28"/>
          <w:szCs w:val="28"/>
        </w:rPr>
        <w:t>is in charge of</w:t>
      </w:r>
      <w:proofErr w:type="gramEnd"/>
      <w:r w:rsidRPr="00FC5878">
        <w:rPr>
          <w:rFonts w:ascii="Arial" w:eastAsia="Calibri" w:hAnsi="Arial" w:cs="Arial"/>
          <w:sz w:val="28"/>
          <w:szCs w:val="28"/>
        </w:rPr>
        <w:t xml:space="preserve"> regulating arms and ammunition in the country. That institution will coordinate the report preparation process with relative ease, as </w:t>
      </w:r>
      <w:proofErr w:type="spellStart"/>
      <w:r w:rsidRPr="00FC5878">
        <w:rPr>
          <w:rFonts w:ascii="Arial" w:eastAsia="Calibri" w:hAnsi="Arial" w:cs="Arial"/>
          <w:sz w:val="28"/>
          <w:szCs w:val="28"/>
        </w:rPr>
        <w:t>practised</w:t>
      </w:r>
      <w:proofErr w:type="spellEnd"/>
      <w:r w:rsidRPr="00FC5878">
        <w:rPr>
          <w:rFonts w:ascii="Arial" w:eastAsia="Calibri" w:hAnsi="Arial" w:cs="Arial"/>
          <w:sz w:val="28"/>
          <w:szCs w:val="28"/>
        </w:rPr>
        <w:t xml:space="preserve"> in Sierra Leone. This institutional arrangement aligns itself with the theme of the CSP10, “</w:t>
      </w:r>
      <w:r w:rsidRPr="00FC5878">
        <w:rPr>
          <w:rFonts w:ascii="Arial" w:eastAsia="Calibri" w:hAnsi="Arial" w:cs="Arial"/>
          <w:bCs/>
          <w:sz w:val="28"/>
          <w:szCs w:val="28"/>
          <w:shd w:val="clear" w:color="auto" w:fill="FFFFFF"/>
        </w:rPr>
        <w:t>The Role of Interagency Cooperation in the Effective Implementation of Arms Trade Treaty Provisions</w:t>
      </w:r>
      <w:r w:rsidRPr="00FC5878">
        <w:rPr>
          <w:rFonts w:ascii="Arial" w:eastAsia="Calibri" w:hAnsi="Arial" w:cs="Arial"/>
          <w:sz w:val="28"/>
          <w:szCs w:val="28"/>
        </w:rPr>
        <w:t xml:space="preserve">”.      </w:t>
      </w:r>
    </w:p>
    <w:p w14:paraId="31D5447C" w14:textId="77777777" w:rsidR="00FC5878" w:rsidRPr="00FC5878" w:rsidRDefault="00FC5878" w:rsidP="00FC5878">
      <w:pPr>
        <w:spacing w:line="360" w:lineRule="auto"/>
        <w:jc w:val="both"/>
        <w:rPr>
          <w:rFonts w:ascii="Arial" w:eastAsia="Calibri" w:hAnsi="Arial" w:cs="Arial"/>
          <w:sz w:val="28"/>
          <w:szCs w:val="28"/>
        </w:rPr>
      </w:pPr>
      <w:r w:rsidRPr="00FC5878">
        <w:rPr>
          <w:rFonts w:ascii="Arial" w:eastAsia="Calibri" w:hAnsi="Arial" w:cs="Arial"/>
          <w:sz w:val="28"/>
          <w:szCs w:val="28"/>
        </w:rPr>
        <w:t xml:space="preserve">In conclusion, Mr. President, I hereby assure you that Sierra Leone will continue to share its experiences on ATT reporting, and to support other member states who </w:t>
      </w:r>
      <w:proofErr w:type="gramStart"/>
      <w:r w:rsidRPr="00FC5878">
        <w:rPr>
          <w:rFonts w:ascii="Arial" w:eastAsia="Calibri" w:hAnsi="Arial" w:cs="Arial"/>
          <w:sz w:val="28"/>
          <w:szCs w:val="28"/>
        </w:rPr>
        <w:t>are in need of</w:t>
      </w:r>
      <w:proofErr w:type="gramEnd"/>
      <w:r w:rsidRPr="00FC5878">
        <w:rPr>
          <w:rFonts w:ascii="Arial" w:eastAsia="Calibri" w:hAnsi="Arial" w:cs="Arial"/>
          <w:sz w:val="28"/>
          <w:szCs w:val="28"/>
        </w:rPr>
        <w:t xml:space="preserve"> assistance in ATT reporting. </w:t>
      </w:r>
    </w:p>
    <w:p w14:paraId="3923C4A9" w14:textId="6679033D" w:rsidR="009D2AD1" w:rsidRPr="00FC5878" w:rsidRDefault="00FC5878" w:rsidP="00FC5878">
      <w:pPr>
        <w:spacing w:line="360" w:lineRule="auto"/>
        <w:jc w:val="both"/>
        <w:rPr>
          <w:rFonts w:ascii="Calibri" w:eastAsia="Calibri" w:hAnsi="Calibri" w:cs="Times New Roman"/>
          <w:sz w:val="24"/>
          <w:szCs w:val="24"/>
        </w:rPr>
      </w:pPr>
      <w:r w:rsidRPr="00FC5878">
        <w:rPr>
          <w:rFonts w:ascii="Arial" w:eastAsia="Calibri" w:hAnsi="Arial" w:cs="Arial"/>
          <w:sz w:val="28"/>
          <w:szCs w:val="28"/>
        </w:rPr>
        <w:t>I thank you, Mr. Chairman.</w:t>
      </w:r>
      <w:r w:rsidRPr="00FC5878">
        <w:rPr>
          <w:rFonts w:ascii="Calibri" w:eastAsia="Calibri" w:hAnsi="Calibri" w:cs="Times New Roman"/>
          <w:sz w:val="24"/>
          <w:szCs w:val="24"/>
        </w:rPr>
        <w:tab/>
      </w:r>
    </w:p>
    <w:sectPr w:rsidR="009D2AD1" w:rsidRPr="00FC5878" w:rsidSect="0061361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65E7498"/>
    <w:multiLevelType w:val="hybridMultilevel"/>
    <w:tmpl w:val="50E27916"/>
    <w:lvl w:ilvl="0" w:tplc="FD4CF48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517792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3612"/>
    <w:rsid w:val="000F100E"/>
    <w:rsid w:val="00146680"/>
    <w:rsid w:val="00414933"/>
    <w:rsid w:val="0052477B"/>
    <w:rsid w:val="00613612"/>
    <w:rsid w:val="006148A7"/>
    <w:rsid w:val="008B2748"/>
    <w:rsid w:val="009D2AD1"/>
    <w:rsid w:val="00DD098B"/>
    <w:rsid w:val="00FC5878"/>
  </w:rsids>
  <m:mathPr>
    <m:mathFont m:val="Cambria Math"/>
    <m:brkBin m:val="before"/>
    <m:brkBinSub m:val="--"/>
    <m:smallFrac m:val="0"/>
    <m:dispDef/>
    <m:lMargin m:val="0"/>
    <m:rMargin m:val="0"/>
    <m:defJc m:val="centerGroup"/>
    <m:wrapIndent m:val="1440"/>
    <m:intLim m:val="subSup"/>
    <m:naryLim m:val="undOvr"/>
  </m:mathPr>
  <w:themeFontLang w:val="en-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40189E"/>
  <w15:chartTrackingRefBased/>
  <w15:docId w15:val="{743F86F6-0B2E-A149-B509-6F34CA0AAA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CH"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3612"/>
    <w:pPr>
      <w:spacing w:after="160" w:line="259" w:lineRule="auto"/>
    </w:pPr>
    <w:rPr>
      <w:kern w:val="0"/>
      <w:sz w:val="22"/>
      <w:szCs w:val="22"/>
      <w:lang w:val="en-US"/>
      <w14:ligatures w14:val="none"/>
    </w:rPr>
  </w:style>
  <w:style w:type="paragraph" w:styleId="Heading1">
    <w:name w:val="heading 1"/>
    <w:basedOn w:val="Normal"/>
    <w:next w:val="Normal"/>
    <w:link w:val="Heading1Char"/>
    <w:uiPriority w:val="9"/>
    <w:qFormat/>
    <w:rsid w:val="00613612"/>
    <w:pPr>
      <w:keepNext/>
      <w:keepLines/>
      <w:spacing w:before="360" w:after="80" w:line="240"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613612"/>
    <w:pPr>
      <w:keepNext/>
      <w:keepLines/>
      <w:spacing w:before="160" w:after="80" w:line="240"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613612"/>
    <w:pPr>
      <w:keepNext/>
      <w:keepLines/>
      <w:spacing w:before="160" w:after="80" w:line="240"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613612"/>
    <w:pPr>
      <w:keepNext/>
      <w:keepLines/>
      <w:spacing w:before="80" w:after="40" w:line="240" w:lineRule="auto"/>
      <w:outlineLvl w:val="3"/>
    </w:pPr>
    <w:rPr>
      <w:rFonts w:eastAsiaTheme="majorEastAsia"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613612"/>
    <w:pPr>
      <w:keepNext/>
      <w:keepLines/>
      <w:spacing w:before="80" w:after="40" w:line="240" w:lineRule="auto"/>
      <w:outlineLvl w:val="4"/>
    </w:pPr>
    <w:rPr>
      <w:rFonts w:eastAsiaTheme="majorEastAsia"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613612"/>
    <w:pPr>
      <w:keepNext/>
      <w:keepLines/>
      <w:spacing w:before="40" w:after="0" w:line="240"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613612"/>
    <w:pPr>
      <w:keepNext/>
      <w:keepLines/>
      <w:spacing w:before="40" w:after="0" w:line="240"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613612"/>
    <w:pPr>
      <w:keepNext/>
      <w:keepLines/>
      <w:spacing w:after="0" w:line="240"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613612"/>
    <w:pPr>
      <w:keepNext/>
      <w:keepLines/>
      <w:spacing w:after="0" w:line="240"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1361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1361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1361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1361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1361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1361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1361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1361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13612"/>
    <w:rPr>
      <w:rFonts w:eastAsiaTheme="majorEastAsia" w:cstheme="majorBidi"/>
      <w:color w:val="272727" w:themeColor="text1" w:themeTint="D8"/>
    </w:rPr>
  </w:style>
  <w:style w:type="paragraph" w:styleId="Title">
    <w:name w:val="Title"/>
    <w:basedOn w:val="Normal"/>
    <w:next w:val="Normal"/>
    <w:link w:val="TitleChar"/>
    <w:uiPriority w:val="10"/>
    <w:qFormat/>
    <w:rsid w:val="00613612"/>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61361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13612"/>
    <w:pPr>
      <w:numPr>
        <w:ilvl w:val="1"/>
      </w:numPr>
      <w:spacing w:line="240"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61361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13612"/>
    <w:pPr>
      <w:spacing w:before="160" w:line="240"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613612"/>
    <w:rPr>
      <w:i/>
      <w:iCs/>
      <w:color w:val="404040" w:themeColor="text1" w:themeTint="BF"/>
    </w:rPr>
  </w:style>
  <w:style w:type="paragraph" w:styleId="ListParagraph">
    <w:name w:val="List Paragraph"/>
    <w:basedOn w:val="Normal"/>
    <w:uiPriority w:val="34"/>
    <w:qFormat/>
    <w:rsid w:val="00613612"/>
    <w:pPr>
      <w:spacing w:after="0" w:line="240" w:lineRule="auto"/>
      <w:ind w:left="720"/>
      <w:contextualSpacing/>
    </w:pPr>
    <w:rPr>
      <w:kern w:val="2"/>
      <w:sz w:val="24"/>
      <w:szCs w:val="24"/>
      <w14:ligatures w14:val="standardContextual"/>
    </w:rPr>
  </w:style>
  <w:style w:type="character" w:styleId="IntenseEmphasis">
    <w:name w:val="Intense Emphasis"/>
    <w:basedOn w:val="DefaultParagraphFont"/>
    <w:uiPriority w:val="21"/>
    <w:qFormat/>
    <w:rsid w:val="00613612"/>
    <w:rPr>
      <w:i/>
      <w:iCs/>
      <w:color w:val="0F4761" w:themeColor="accent1" w:themeShade="BF"/>
    </w:rPr>
  </w:style>
  <w:style w:type="paragraph" w:styleId="IntenseQuote">
    <w:name w:val="Intense Quote"/>
    <w:basedOn w:val="Normal"/>
    <w:next w:val="Normal"/>
    <w:link w:val="IntenseQuoteChar"/>
    <w:uiPriority w:val="30"/>
    <w:qFormat/>
    <w:rsid w:val="00613612"/>
    <w:pPr>
      <w:pBdr>
        <w:top w:val="single" w:sz="4" w:space="10" w:color="0F4761" w:themeColor="accent1" w:themeShade="BF"/>
        <w:bottom w:val="single" w:sz="4" w:space="10" w:color="0F4761" w:themeColor="accent1" w:themeShade="BF"/>
      </w:pBdr>
      <w:spacing w:before="360" w:after="360" w:line="240" w:lineRule="auto"/>
      <w:ind w:left="864" w:right="864"/>
      <w:jc w:val="center"/>
    </w:pPr>
    <w:rPr>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613612"/>
    <w:rPr>
      <w:i/>
      <w:iCs/>
      <w:color w:val="0F4761" w:themeColor="accent1" w:themeShade="BF"/>
    </w:rPr>
  </w:style>
  <w:style w:type="character" w:styleId="IntenseReference">
    <w:name w:val="Intense Reference"/>
    <w:basedOn w:val="DefaultParagraphFont"/>
    <w:uiPriority w:val="32"/>
    <w:qFormat/>
    <w:rsid w:val="0061361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471</Words>
  <Characters>2686</Characters>
  <Application>Microsoft Office Word</Application>
  <DocSecurity>0</DocSecurity>
  <Lines>22</Lines>
  <Paragraphs>6</Paragraphs>
  <ScaleCrop>false</ScaleCrop>
  <Company/>
  <LinksUpToDate>false</LinksUpToDate>
  <CharactersWithSpaces>3151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Saffa</dc:creator>
  <cp:keywords/>
  <dc:description/>
  <cp:lastModifiedBy>Essate Weldemichael</cp:lastModifiedBy>
  <cp:revision>2</cp:revision>
  <cp:lastPrinted>2024-08-19T07:05:00Z</cp:lastPrinted>
  <dcterms:created xsi:type="dcterms:W3CDTF">2024-08-21T09:04:00Z</dcterms:created>
  <dcterms:modified xsi:type="dcterms:W3CDTF">2024-08-21T09:04:00Z</dcterms:modified>
</cp:coreProperties>
</file>