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9B" w:rsidRDefault="0001699B">
      <w:pPr>
        <w:spacing w:line="240" w:lineRule="auto"/>
        <w:jc w:val="center"/>
        <w:rPr>
          <w:rFonts w:ascii="Times New Roman" w:eastAsia="Times New Roman" w:hAnsi="Times New Roman" w:cs="Times New Roman"/>
          <w:sz w:val="24"/>
          <w:szCs w:val="24"/>
        </w:rPr>
      </w:pPr>
    </w:p>
    <w:p w:rsidR="0001699B" w:rsidRDefault="00786DD8">
      <w:pPr>
        <w:spacing w:line="240" w:lineRule="auto"/>
        <w:jc w:val="center"/>
        <w:rPr>
          <w:b/>
          <w:color w:val="FF0000"/>
          <w:sz w:val="26"/>
          <w:szCs w:val="26"/>
        </w:rPr>
      </w:pPr>
      <w:r>
        <w:rPr>
          <w:b/>
          <w:color w:val="FF0000"/>
          <w:sz w:val="26"/>
          <w:szCs w:val="26"/>
        </w:rPr>
        <w:t>IHLYI Statement- Draft Working Paper of the CSP11 President regarding his priority theme of Universalization as a Priority</w:t>
      </w:r>
    </w:p>
    <w:p w:rsidR="0001699B" w:rsidRDefault="0001699B">
      <w:pPr>
        <w:spacing w:line="240" w:lineRule="auto"/>
        <w:rPr>
          <w:b/>
          <w:color w:val="FF0000"/>
          <w:sz w:val="26"/>
          <w:szCs w:val="26"/>
        </w:rPr>
      </w:pPr>
    </w:p>
    <w:p w:rsidR="0001699B" w:rsidRDefault="00786DD8">
      <w:pPr>
        <w:spacing w:line="240" w:lineRule="auto"/>
        <w:jc w:val="both"/>
        <w:rPr>
          <w:sz w:val="24"/>
          <w:szCs w:val="24"/>
        </w:rPr>
      </w:pPr>
      <w:r>
        <w:rPr>
          <w:sz w:val="24"/>
          <w:szCs w:val="24"/>
        </w:rPr>
        <w:t xml:space="preserve">Thank you </w:t>
      </w:r>
      <w:proofErr w:type="spellStart"/>
      <w:r>
        <w:rPr>
          <w:sz w:val="24"/>
          <w:szCs w:val="24"/>
        </w:rPr>
        <w:t>Mr</w:t>
      </w:r>
      <w:proofErr w:type="spellEnd"/>
      <w:r>
        <w:rPr>
          <w:sz w:val="24"/>
          <w:szCs w:val="24"/>
        </w:rPr>
        <w:t xml:space="preserve"> Pres</w:t>
      </w:r>
      <w:r>
        <w:rPr>
          <w:sz w:val="24"/>
          <w:szCs w:val="24"/>
        </w:rPr>
        <w:t xml:space="preserve">ident, </w:t>
      </w:r>
    </w:p>
    <w:p w:rsidR="0001699B" w:rsidRDefault="00786DD8" w:rsidP="00432AAA">
      <w:pPr>
        <w:spacing w:after="160"/>
        <w:jc w:val="both"/>
        <w:rPr>
          <w:sz w:val="24"/>
          <w:szCs w:val="24"/>
        </w:rPr>
      </w:pPr>
      <w:r>
        <w:rPr>
          <w:sz w:val="24"/>
          <w:szCs w:val="24"/>
        </w:rPr>
        <w:t xml:space="preserve">My name is </w:t>
      </w:r>
      <w:proofErr w:type="spellStart"/>
      <w:r>
        <w:rPr>
          <w:sz w:val="24"/>
          <w:szCs w:val="24"/>
        </w:rPr>
        <w:t>Siham</w:t>
      </w:r>
      <w:proofErr w:type="spellEnd"/>
      <w:r>
        <w:rPr>
          <w:sz w:val="24"/>
          <w:szCs w:val="24"/>
        </w:rPr>
        <w:t xml:space="preserve"> </w:t>
      </w:r>
      <w:bookmarkStart w:id="0" w:name="_GoBack"/>
      <w:bookmarkEnd w:id="0"/>
      <w:r>
        <w:rPr>
          <w:sz w:val="24"/>
          <w:szCs w:val="24"/>
        </w:rPr>
        <w:t xml:space="preserve">and I represent the International Humanitarian Law and Youth Initiative as an Advocacy and Policy Officer. The International Humanitarian Law and Youth Initiative (IHLYI) is a youth-led social movement established in 2018 </w:t>
      </w:r>
      <w:r>
        <w:rPr>
          <w:sz w:val="24"/>
          <w:szCs w:val="24"/>
        </w:rPr>
        <w:t xml:space="preserve">by young professionals from the MENA region such as Egypt, Lebanon, Jordan, Palestine, Syria, and Tunisia as well as many other countries from the Global South such as India, Pakistan and </w:t>
      </w:r>
      <w:proofErr w:type="gramStart"/>
      <w:r>
        <w:rPr>
          <w:sz w:val="24"/>
          <w:szCs w:val="24"/>
        </w:rPr>
        <w:t>Nigeria .</w:t>
      </w:r>
      <w:proofErr w:type="gramEnd"/>
      <w:r>
        <w:rPr>
          <w:sz w:val="24"/>
          <w:szCs w:val="24"/>
        </w:rPr>
        <w:t xml:space="preserve"> It is a privilege to contribute to today’s discussions. IH</w:t>
      </w:r>
      <w:r>
        <w:rPr>
          <w:sz w:val="24"/>
          <w:szCs w:val="24"/>
        </w:rPr>
        <w:t>LYI was founded to create a digital space where youth can engage, learn, and collaborate on issues related to International Humanitarian Law (IHL), with a particular focus on regions affected by armed conflict.</w:t>
      </w:r>
    </w:p>
    <w:p w:rsidR="0001699B" w:rsidRDefault="00786DD8">
      <w:pPr>
        <w:spacing w:line="240" w:lineRule="auto"/>
        <w:jc w:val="both"/>
        <w:rPr>
          <w:sz w:val="24"/>
          <w:szCs w:val="24"/>
        </w:rPr>
      </w:pPr>
      <w:r>
        <w:rPr>
          <w:sz w:val="24"/>
          <w:szCs w:val="24"/>
        </w:rPr>
        <w:t>We, the International Humanitarian Law and Yo</w:t>
      </w:r>
      <w:r>
        <w:rPr>
          <w:sz w:val="24"/>
          <w:szCs w:val="24"/>
        </w:rPr>
        <w:t xml:space="preserve">uth Initiative, </w:t>
      </w:r>
      <w:r>
        <w:rPr>
          <w:sz w:val="24"/>
          <w:szCs w:val="24"/>
        </w:rPr>
        <w:t xml:space="preserve">express </w:t>
      </w:r>
      <w:r>
        <w:rPr>
          <w:sz w:val="24"/>
          <w:szCs w:val="24"/>
        </w:rPr>
        <w:t xml:space="preserve">our </w:t>
      </w:r>
      <w:r>
        <w:rPr>
          <w:sz w:val="24"/>
          <w:szCs w:val="24"/>
        </w:rPr>
        <w:t>appreciation for the content of your report regarding the priority of universality and raising awareness campaigns. We reaffirm the importance of these efforts in promoting adherence to the ATT and expanding its membership, part</w:t>
      </w:r>
      <w:r>
        <w:rPr>
          <w:sz w:val="24"/>
          <w:szCs w:val="24"/>
        </w:rPr>
        <w:t>icularly in light of the illicit trade in small arms and light weapons and their diversion to conflict zones such as what has occurred in Sudan, Gaza, and currently in Libya, which is experiencing a state of arms chaos, These developments hinder efforts to</w:t>
      </w:r>
      <w:r>
        <w:rPr>
          <w:sz w:val="24"/>
          <w:szCs w:val="24"/>
        </w:rPr>
        <w:t xml:space="preserve"> achieve peace and security in the Middle East and North </w:t>
      </w:r>
      <w:proofErr w:type="gramStart"/>
      <w:r>
        <w:rPr>
          <w:sz w:val="24"/>
          <w:szCs w:val="24"/>
        </w:rPr>
        <w:t>Africa  and</w:t>
      </w:r>
      <w:proofErr w:type="gramEnd"/>
      <w:r>
        <w:rPr>
          <w:sz w:val="24"/>
          <w:szCs w:val="24"/>
        </w:rPr>
        <w:t xml:space="preserve"> directly affect us as young men and women. Therefore, for the sake of our future and the protection of future generations, this issue must be addressed.</w:t>
      </w:r>
    </w:p>
    <w:p w:rsidR="0001699B" w:rsidRDefault="00786DD8">
      <w:pPr>
        <w:spacing w:line="240" w:lineRule="auto"/>
        <w:jc w:val="both"/>
        <w:rPr>
          <w:sz w:val="24"/>
          <w:szCs w:val="24"/>
        </w:rPr>
      </w:pPr>
      <w:r>
        <w:rPr>
          <w:sz w:val="24"/>
          <w:szCs w:val="24"/>
        </w:rPr>
        <w:t>We would like to draw attention to</w:t>
      </w:r>
      <w:r>
        <w:rPr>
          <w:sz w:val="24"/>
          <w:szCs w:val="24"/>
        </w:rPr>
        <w:t xml:space="preserve"> the absence of any reference to the role of youth, despite </w:t>
      </w:r>
      <w:proofErr w:type="gramStart"/>
      <w:r>
        <w:rPr>
          <w:sz w:val="24"/>
          <w:szCs w:val="24"/>
        </w:rPr>
        <w:t>the</w:t>
      </w:r>
      <w:proofErr w:type="gramEnd"/>
      <w:r>
        <w:rPr>
          <w:sz w:val="24"/>
          <w:szCs w:val="24"/>
        </w:rPr>
        <w:t xml:space="preserve"> fact that they represent a central segment in promoting the culture of international humanitarian law and reinforcing respect for humanitarian standards. Youth are not only beneficiaries of aw</w:t>
      </w:r>
      <w:r>
        <w:rPr>
          <w:sz w:val="24"/>
          <w:szCs w:val="24"/>
        </w:rPr>
        <w:t xml:space="preserve">areness efforts but also active partners who possess the ability to develop innovative tools especially through digital platforms and social media. The </w:t>
      </w:r>
      <w:r>
        <w:rPr>
          <w:i/>
          <w:sz w:val="24"/>
          <w:szCs w:val="24"/>
        </w:rPr>
        <w:t>International Humanitarian Law and Youth Initiative</w:t>
      </w:r>
      <w:r>
        <w:rPr>
          <w:sz w:val="24"/>
          <w:szCs w:val="24"/>
        </w:rPr>
        <w:t xml:space="preserve"> </w:t>
      </w:r>
      <w:proofErr w:type="gramStart"/>
      <w:r>
        <w:rPr>
          <w:sz w:val="24"/>
          <w:szCs w:val="24"/>
        </w:rPr>
        <w:t>has</w:t>
      </w:r>
      <w:proofErr w:type="gramEnd"/>
      <w:r>
        <w:rPr>
          <w:sz w:val="24"/>
          <w:szCs w:val="24"/>
        </w:rPr>
        <w:t xml:space="preserve"> demonstrated the effectiveness of this role.</w:t>
      </w:r>
    </w:p>
    <w:p w:rsidR="0001699B" w:rsidRDefault="00786DD8">
      <w:pPr>
        <w:spacing w:line="240" w:lineRule="auto"/>
        <w:jc w:val="both"/>
        <w:rPr>
          <w:sz w:val="24"/>
          <w:szCs w:val="24"/>
          <w:highlight w:val="white"/>
        </w:rPr>
      </w:pPr>
      <w:r>
        <w:rPr>
          <w:sz w:val="24"/>
          <w:szCs w:val="24"/>
        </w:rPr>
        <w:t>Our</w:t>
      </w:r>
      <w:r>
        <w:rPr>
          <w:sz w:val="24"/>
          <w:szCs w:val="24"/>
        </w:rPr>
        <w:t xml:space="preserve"> initiative has successfully linked the realities of armed conflicts and humanitarian violations with their societal impacts, and has been active in advocacy and participation in multilateral meetings. It is important to highlight that most members of our </w:t>
      </w:r>
      <w:r>
        <w:rPr>
          <w:sz w:val="24"/>
          <w:szCs w:val="24"/>
        </w:rPr>
        <w:t>initiative come from countries experiencing conflict, and this perspective must be reflected in discussions.</w:t>
      </w:r>
      <w:r>
        <w:rPr>
          <w:sz w:val="24"/>
          <w:szCs w:val="24"/>
          <w:highlight w:val="white"/>
        </w:rPr>
        <w:t xml:space="preserve"> By bringing these perspectives into the conversation, States Parties can develop more effective and context-sensitive approaches to implementation.</w:t>
      </w:r>
      <w:r>
        <w:rPr>
          <w:sz w:val="24"/>
          <w:szCs w:val="24"/>
          <w:highlight w:val="white"/>
        </w:rPr>
        <w:t xml:space="preserve"> As individuals directly impacted by the illicit arms trade, we </w:t>
      </w:r>
      <w:r>
        <w:rPr>
          <w:sz w:val="24"/>
          <w:szCs w:val="24"/>
          <w:highlight w:val="white"/>
        </w:rPr>
        <w:t xml:space="preserve">believe </w:t>
      </w:r>
      <w:r>
        <w:rPr>
          <w:sz w:val="24"/>
          <w:szCs w:val="24"/>
          <w:highlight w:val="white"/>
        </w:rPr>
        <w:t>our voices bring essential perspective and urgency to these discussions</w:t>
      </w:r>
    </w:p>
    <w:p w:rsidR="0001699B" w:rsidRDefault="00786DD8">
      <w:pPr>
        <w:spacing w:line="240" w:lineRule="auto"/>
        <w:jc w:val="both"/>
        <w:rPr>
          <w:sz w:val="24"/>
          <w:szCs w:val="24"/>
        </w:rPr>
      </w:pPr>
      <w:r>
        <w:rPr>
          <w:sz w:val="24"/>
          <w:szCs w:val="24"/>
        </w:rPr>
        <w:lastRenderedPageBreak/>
        <w:t xml:space="preserve">Accordingly, we call for the explicit inclusion of youth engagement in future plans related to universality and </w:t>
      </w:r>
      <w:r>
        <w:rPr>
          <w:sz w:val="24"/>
          <w:szCs w:val="24"/>
        </w:rPr>
        <w:t xml:space="preserve">awareness-raising efforts, whether through dedicated programs or through partnerships with youth-led initiatives. This approach aligns with other relevant instruments, such as the Convention on Cluster Munitions and the UN </w:t>
      </w:r>
      <w:proofErr w:type="spellStart"/>
      <w:r>
        <w:rPr>
          <w:sz w:val="24"/>
          <w:szCs w:val="24"/>
        </w:rPr>
        <w:t>Programme</w:t>
      </w:r>
      <w:proofErr w:type="spellEnd"/>
      <w:r>
        <w:rPr>
          <w:sz w:val="24"/>
          <w:szCs w:val="24"/>
        </w:rPr>
        <w:t xml:space="preserve"> of Action on Small Arms</w:t>
      </w:r>
      <w:r>
        <w:rPr>
          <w:sz w:val="24"/>
          <w:szCs w:val="24"/>
        </w:rPr>
        <w:t xml:space="preserve"> and Light Weapons. It also responds to the UN Secretary-General’s call to make youth essential partners in the implementation of treaties.</w:t>
      </w:r>
    </w:p>
    <w:p w:rsidR="0001699B" w:rsidRDefault="00786DD8">
      <w:pPr>
        <w:spacing w:line="240" w:lineRule="auto"/>
        <w:jc w:val="both"/>
        <w:rPr>
          <w:sz w:val="24"/>
          <w:szCs w:val="24"/>
        </w:rPr>
      </w:pPr>
      <w:r>
        <w:rPr>
          <w:sz w:val="24"/>
          <w:szCs w:val="24"/>
        </w:rPr>
        <w:t>We also recall Security Council Resolutions 2250 (2015) and 2419 (2018), which emphasize the role of youth in mainta</w:t>
      </w:r>
      <w:r>
        <w:rPr>
          <w:sz w:val="24"/>
          <w:szCs w:val="24"/>
        </w:rPr>
        <w:t>ining international peace and security and call for their inclusion in decision-making processes and the implementation of relevant agreements.</w:t>
      </w:r>
    </w:p>
    <w:p w:rsidR="0001699B" w:rsidRDefault="00786DD8">
      <w:pPr>
        <w:spacing w:line="240" w:lineRule="auto"/>
        <w:jc w:val="both"/>
        <w:rPr>
          <w:sz w:val="24"/>
          <w:szCs w:val="24"/>
        </w:rPr>
      </w:pPr>
      <w:bookmarkStart w:id="1" w:name="_heading=h.x1uuoi9z8slf" w:colFirst="0" w:colLast="0"/>
      <w:bookmarkEnd w:id="1"/>
      <w:r>
        <w:rPr>
          <w:sz w:val="24"/>
          <w:szCs w:val="24"/>
        </w:rPr>
        <w:t xml:space="preserve">The </w:t>
      </w:r>
      <w:r>
        <w:rPr>
          <w:i/>
          <w:sz w:val="24"/>
          <w:szCs w:val="24"/>
        </w:rPr>
        <w:t>International Humanitarian Law and Youth Initiative</w:t>
      </w:r>
      <w:r>
        <w:rPr>
          <w:sz w:val="24"/>
          <w:szCs w:val="24"/>
        </w:rPr>
        <w:t xml:space="preserve"> reaffirms its readiness to collaborate with participatin</w:t>
      </w:r>
      <w:r>
        <w:rPr>
          <w:sz w:val="24"/>
          <w:szCs w:val="24"/>
        </w:rPr>
        <w:t>g delegations to design effective pathways that ensure meaningful youth participation in the Treaty’s global efforts thereby enhancing its effectiveness and long-term impact.</w:t>
      </w:r>
    </w:p>
    <w:p w:rsidR="0001699B" w:rsidRDefault="00786DD8">
      <w:pPr>
        <w:spacing w:line="240" w:lineRule="auto"/>
        <w:jc w:val="both"/>
        <w:rPr>
          <w:sz w:val="24"/>
          <w:szCs w:val="24"/>
        </w:rPr>
      </w:pPr>
      <w:r>
        <w:rPr>
          <w:sz w:val="24"/>
          <w:szCs w:val="24"/>
        </w:rPr>
        <w:t>Thank you.</w:t>
      </w:r>
    </w:p>
    <w:p w:rsidR="0001699B" w:rsidRDefault="0001699B">
      <w:pPr>
        <w:spacing w:line="240" w:lineRule="auto"/>
        <w:jc w:val="both"/>
        <w:rPr>
          <w:sz w:val="24"/>
          <w:szCs w:val="24"/>
        </w:rPr>
      </w:pPr>
    </w:p>
    <w:sectPr w:rsidR="0001699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DD8" w:rsidRDefault="00786DD8">
      <w:pPr>
        <w:spacing w:after="0" w:line="240" w:lineRule="auto"/>
      </w:pPr>
      <w:r>
        <w:separator/>
      </w:r>
    </w:p>
  </w:endnote>
  <w:endnote w:type="continuationSeparator" w:id="0">
    <w:p w:rsidR="00786DD8" w:rsidRDefault="0078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9B" w:rsidRDefault="00786DD8">
    <w:pPr>
      <w:pBdr>
        <w:top w:val="single" w:sz="4" w:space="1" w:color="000000"/>
        <w:left w:val="nil"/>
        <w:bottom w:val="nil"/>
        <w:right w:val="nil"/>
        <w:between w:val="nil"/>
      </w:pBdr>
      <w:tabs>
        <w:tab w:val="center" w:pos="4680"/>
        <w:tab w:val="right" w:pos="9360"/>
      </w:tabs>
      <w:spacing w:after="0" w:line="240" w:lineRule="auto"/>
      <w:rPr>
        <w:b/>
        <w:color w:val="C00000"/>
      </w:rPr>
    </w:pPr>
    <w:r>
      <w:rPr>
        <w:b/>
        <w:color w:val="C00000"/>
      </w:rPr>
      <w:t>International Humanitarian Law and Youth Initiative (IHLYI)</w:t>
    </w:r>
  </w:p>
  <w:p w:rsidR="0001699B" w:rsidRDefault="00786DD8">
    <w:pPr>
      <w:pBdr>
        <w:top w:val="nil"/>
        <w:left w:val="nil"/>
        <w:bottom w:val="nil"/>
        <w:right w:val="nil"/>
        <w:between w:val="nil"/>
      </w:pBdr>
      <w:tabs>
        <w:tab w:val="center" w:pos="4680"/>
        <w:tab w:val="right" w:pos="9360"/>
      </w:tabs>
      <w:spacing w:after="0" w:line="240" w:lineRule="auto"/>
      <w:rPr>
        <w:color w:val="000000"/>
      </w:rPr>
    </w:pPr>
    <w:hyperlink r:id="rId1">
      <w:r>
        <w:rPr>
          <w:color w:val="0000FF"/>
          <w:u w:val="single"/>
        </w:rPr>
        <w:t>IHLYI.team@outlook.com</w:t>
      </w:r>
    </w:hyperlink>
  </w:p>
  <w:p w:rsidR="0001699B" w:rsidRDefault="00786DD8">
    <w:pPr>
      <w:pBdr>
        <w:top w:val="nil"/>
        <w:left w:val="nil"/>
        <w:bottom w:val="nil"/>
        <w:right w:val="nil"/>
        <w:between w:val="nil"/>
      </w:pBdr>
      <w:tabs>
        <w:tab w:val="center" w:pos="4680"/>
        <w:tab w:val="right" w:pos="9360"/>
      </w:tabs>
      <w:spacing w:after="0" w:line="240" w:lineRule="auto"/>
      <w:rPr>
        <w:color w:val="000000"/>
      </w:rPr>
    </w:pPr>
    <w:r>
      <w:rPr>
        <w:color w:val="000000"/>
      </w:rPr>
      <w:t>+41772305610</w:t>
    </w:r>
  </w:p>
  <w:p w:rsidR="0001699B" w:rsidRDefault="000169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DD8" w:rsidRDefault="00786DD8">
      <w:pPr>
        <w:spacing w:after="0" w:line="240" w:lineRule="auto"/>
      </w:pPr>
      <w:r>
        <w:separator/>
      </w:r>
    </w:p>
  </w:footnote>
  <w:footnote w:type="continuationSeparator" w:id="0">
    <w:p w:rsidR="00786DD8" w:rsidRDefault="00786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9B" w:rsidRDefault="00786DD8">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707331" cy="4917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7331" cy="491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699B"/>
    <w:rsid w:val="0001699B"/>
    <w:rsid w:val="00432AAA"/>
    <w:rsid w:val="00786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F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43"/>
  </w:style>
  <w:style w:type="paragraph" w:styleId="Footer">
    <w:name w:val="footer"/>
    <w:basedOn w:val="Normal"/>
    <w:link w:val="FooterChar"/>
    <w:uiPriority w:val="99"/>
    <w:unhideWhenUsed/>
    <w:rsid w:val="007F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43"/>
  </w:style>
  <w:style w:type="paragraph" w:styleId="BalloonText">
    <w:name w:val="Balloon Text"/>
    <w:basedOn w:val="Normal"/>
    <w:link w:val="BalloonTextChar"/>
    <w:uiPriority w:val="99"/>
    <w:semiHidden/>
    <w:unhideWhenUsed/>
    <w:rsid w:val="007F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43"/>
    <w:rPr>
      <w:rFonts w:ascii="Tahoma" w:hAnsi="Tahoma" w:cs="Tahoma"/>
      <w:sz w:val="16"/>
      <w:szCs w:val="16"/>
    </w:rPr>
  </w:style>
  <w:style w:type="character" w:styleId="Hyperlink">
    <w:name w:val="Hyperlink"/>
    <w:basedOn w:val="DefaultParagraphFont"/>
    <w:uiPriority w:val="99"/>
    <w:unhideWhenUsed/>
    <w:rsid w:val="007F4943"/>
    <w:rPr>
      <w:color w:val="0000FF" w:themeColor="hyperlink"/>
      <w:u w:val="single"/>
    </w:rPr>
  </w:style>
  <w:style w:type="paragraph" w:styleId="ListParagraph">
    <w:name w:val="List Paragraph"/>
    <w:basedOn w:val="Normal"/>
    <w:uiPriority w:val="34"/>
    <w:qFormat/>
    <w:rsid w:val="00B337E0"/>
    <w:pPr>
      <w:ind w:left="720"/>
      <w:contextualSpacing/>
    </w:pPr>
  </w:style>
  <w:style w:type="paragraph" w:styleId="FootnoteText">
    <w:name w:val="footnote text"/>
    <w:basedOn w:val="Normal"/>
    <w:link w:val="FootnoteTextChar"/>
    <w:uiPriority w:val="99"/>
    <w:semiHidden/>
    <w:unhideWhenUsed/>
    <w:rsid w:val="005D4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45B"/>
    <w:rPr>
      <w:sz w:val="20"/>
      <w:szCs w:val="20"/>
    </w:rPr>
  </w:style>
  <w:style w:type="character" w:styleId="FootnoteReference">
    <w:name w:val="footnote reference"/>
    <w:basedOn w:val="DefaultParagraphFont"/>
    <w:uiPriority w:val="99"/>
    <w:semiHidden/>
    <w:unhideWhenUsed/>
    <w:rsid w:val="005D445B"/>
    <w:rPr>
      <w:vertAlign w:val="superscript"/>
    </w:rPr>
  </w:style>
  <w:style w:type="paragraph" w:styleId="NormalWeb">
    <w:name w:val="Normal (Web)"/>
    <w:basedOn w:val="Normal"/>
    <w:uiPriority w:val="99"/>
    <w:semiHidden/>
    <w:unhideWhenUsed/>
    <w:rsid w:val="005D445B"/>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F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43"/>
  </w:style>
  <w:style w:type="paragraph" w:styleId="Footer">
    <w:name w:val="footer"/>
    <w:basedOn w:val="Normal"/>
    <w:link w:val="FooterChar"/>
    <w:uiPriority w:val="99"/>
    <w:unhideWhenUsed/>
    <w:rsid w:val="007F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43"/>
  </w:style>
  <w:style w:type="paragraph" w:styleId="BalloonText">
    <w:name w:val="Balloon Text"/>
    <w:basedOn w:val="Normal"/>
    <w:link w:val="BalloonTextChar"/>
    <w:uiPriority w:val="99"/>
    <w:semiHidden/>
    <w:unhideWhenUsed/>
    <w:rsid w:val="007F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43"/>
    <w:rPr>
      <w:rFonts w:ascii="Tahoma" w:hAnsi="Tahoma" w:cs="Tahoma"/>
      <w:sz w:val="16"/>
      <w:szCs w:val="16"/>
    </w:rPr>
  </w:style>
  <w:style w:type="character" w:styleId="Hyperlink">
    <w:name w:val="Hyperlink"/>
    <w:basedOn w:val="DefaultParagraphFont"/>
    <w:uiPriority w:val="99"/>
    <w:unhideWhenUsed/>
    <w:rsid w:val="007F4943"/>
    <w:rPr>
      <w:color w:val="0000FF" w:themeColor="hyperlink"/>
      <w:u w:val="single"/>
    </w:rPr>
  </w:style>
  <w:style w:type="paragraph" w:styleId="ListParagraph">
    <w:name w:val="List Paragraph"/>
    <w:basedOn w:val="Normal"/>
    <w:uiPriority w:val="34"/>
    <w:qFormat/>
    <w:rsid w:val="00B337E0"/>
    <w:pPr>
      <w:ind w:left="720"/>
      <w:contextualSpacing/>
    </w:pPr>
  </w:style>
  <w:style w:type="paragraph" w:styleId="FootnoteText">
    <w:name w:val="footnote text"/>
    <w:basedOn w:val="Normal"/>
    <w:link w:val="FootnoteTextChar"/>
    <w:uiPriority w:val="99"/>
    <w:semiHidden/>
    <w:unhideWhenUsed/>
    <w:rsid w:val="005D4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45B"/>
    <w:rPr>
      <w:sz w:val="20"/>
      <w:szCs w:val="20"/>
    </w:rPr>
  </w:style>
  <w:style w:type="character" w:styleId="FootnoteReference">
    <w:name w:val="footnote reference"/>
    <w:basedOn w:val="DefaultParagraphFont"/>
    <w:uiPriority w:val="99"/>
    <w:semiHidden/>
    <w:unhideWhenUsed/>
    <w:rsid w:val="005D445B"/>
    <w:rPr>
      <w:vertAlign w:val="superscript"/>
    </w:rPr>
  </w:style>
  <w:style w:type="paragraph" w:styleId="NormalWeb">
    <w:name w:val="Normal (Web)"/>
    <w:basedOn w:val="Normal"/>
    <w:uiPriority w:val="99"/>
    <w:semiHidden/>
    <w:unhideWhenUsed/>
    <w:rsid w:val="005D445B"/>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HLYI.team@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AXpeuUMRyPOM2mr2pR/1+LMog==">CgMxLjAyDmgueDF1dW9pOXo4c2xmOAByITFERWJEbFI4WWwyQVloLVdlQVFuMWdINDR0TUttdUtEYg==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dc:creator>
  <cp:lastModifiedBy>Bery</cp:lastModifiedBy>
  <cp:revision>2</cp:revision>
  <dcterms:created xsi:type="dcterms:W3CDTF">2025-05-20T17:18:00Z</dcterms:created>
  <dcterms:modified xsi:type="dcterms:W3CDTF">2025-05-21T08:26:00Z</dcterms:modified>
</cp:coreProperties>
</file>