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4B93" w14:textId="6DC220C0" w:rsidR="0019729C" w:rsidRPr="00585D8D" w:rsidRDefault="0019729C" w:rsidP="00CF6B62">
      <w:pPr>
        <w:jc w:val="center"/>
        <w:rPr>
          <w:rFonts w:ascii="Marianne" w:hAnsi="Marianne" w:cs="Arial"/>
          <w:b/>
          <w:smallCaps/>
          <w:color w:val="44546A" w:themeColor="text2"/>
        </w:rPr>
      </w:pPr>
      <w:r w:rsidRPr="00585D8D">
        <w:rPr>
          <w:rFonts w:ascii="Marianne" w:hAnsi="Marianne" w:cs="Arial"/>
          <w:b/>
          <w:color w:val="44546A" w:themeColor="text2"/>
        </w:rPr>
        <w:t>Débat général</w:t>
      </w:r>
    </w:p>
    <w:p w14:paraId="02283AB2" w14:textId="419E1548" w:rsidR="0019729C" w:rsidRPr="00585D8D" w:rsidRDefault="0019729C" w:rsidP="00CF6B62">
      <w:pPr>
        <w:jc w:val="center"/>
        <w:rPr>
          <w:rFonts w:ascii="Marianne" w:hAnsi="Marianne" w:cs="Arial"/>
          <w:color w:val="44546A" w:themeColor="text2"/>
        </w:rPr>
      </w:pPr>
      <w:r w:rsidRPr="00585D8D">
        <w:rPr>
          <w:rFonts w:ascii="Marianne" w:hAnsi="Marianne" w:cs="Arial"/>
          <w:b/>
          <w:color w:val="44546A" w:themeColor="text2"/>
        </w:rPr>
        <w:t xml:space="preserve">Lundi </w:t>
      </w:r>
      <w:r w:rsidR="00D563A4" w:rsidRPr="00585D8D">
        <w:rPr>
          <w:rFonts w:ascii="Marianne" w:hAnsi="Marianne" w:cs="Arial"/>
          <w:b/>
          <w:color w:val="44546A" w:themeColor="text2"/>
        </w:rPr>
        <w:t>25</w:t>
      </w:r>
      <w:r w:rsidRPr="00585D8D">
        <w:rPr>
          <w:rFonts w:ascii="Marianne" w:hAnsi="Marianne" w:cs="Arial"/>
          <w:b/>
          <w:color w:val="44546A" w:themeColor="text2"/>
        </w:rPr>
        <w:t xml:space="preserve"> août 202</w:t>
      </w:r>
      <w:r w:rsidR="009D61E4" w:rsidRPr="00585D8D">
        <w:rPr>
          <w:rFonts w:ascii="Marianne" w:hAnsi="Marianne" w:cs="Arial"/>
          <w:b/>
          <w:color w:val="44546A" w:themeColor="text2"/>
        </w:rPr>
        <w:t>4</w:t>
      </w:r>
      <w:r w:rsidRPr="00585D8D">
        <w:rPr>
          <w:rFonts w:ascii="Marianne" w:hAnsi="Marianne" w:cs="Arial"/>
          <w:b/>
          <w:color w:val="44546A" w:themeColor="text2"/>
        </w:rPr>
        <w:t> / 15h00 – 18h00</w:t>
      </w:r>
    </w:p>
    <w:p w14:paraId="2EEE10EB" w14:textId="77777777" w:rsidR="00074BDD" w:rsidRPr="00585D8D" w:rsidRDefault="00074BDD" w:rsidP="00CF6B62">
      <w:pPr>
        <w:jc w:val="both"/>
        <w:rPr>
          <w:rFonts w:ascii="Marianne" w:hAnsi="Marianne" w:cs="Arial"/>
        </w:rPr>
      </w:pPr>
      <w:r w:rsidRPr="00585D8D">
        <w:rPr>
          <w:rFonts w:ascii="Marianne" w:hAnsi="Marianne" w:cs="Arial"/>
        </w:rPr>
        <w:t>Monsieur le Président</w:t>
      </w:r>
      <w:r w:rsidR="0019729C" w:rsidRPr="00585D8D">
        <w:rPr>
          <w:rFonts w:ascii="Marianne" w:hAnsi="Marianne" w:cs="Arial"/>
        </w:rPr>
        <w:t>,</w:t>
      </w:r>
    </w:p>
    <w:p w14:paraId="31AE2478" w14:textId="0A322FC6" w:rsidR="0019729C" w:rsidRPr="00585D8D" w:rsidRDefault="00074BDD" w:rsidP="00CF6B62">
      <w:pPr>
        <w:jc w:val="both"/>
        <w:rPr>
          <w:rFonts w:ascii="Marianne" w:hAnsi="Marianne" w:cs="Arial"/>
        </w:rPr>
      </w:pPr>
      <w:r w:rsidRPr="00585D8D">
        <w:rPr>
          <w:rFonts w:ascii="Marianne" w:hAnsi="Marianne" w:cs="Arial"/>
        </w:rPr>
        <w:t>Permettez-moi</w:t>
      </w:r>
      <w:r w:rsidR="005E5A8E" w:rsidRPr="00585D8D">
        <w:rPr>
          <w:rFonts w:ascii="Marianne" w:hAnsi="Marianne" w:cs="Arial"/>
        </w:rPr>
        <w:t xml:space="preserve"> </w:t>
      </w:r>
      <w:r w:rsidRPr="00585D8D">
        <w:rPr>
          <w:rFonts w:ascii="Marianne" w:hAnsi="Marianne" w:cs="Arial"/>
        </w:rPr>
        <w:t>de vous adresser</w:t>
      </w:r>
      <w:r w:rsidR="009325D3" w:rsidRPr="00585D8D">
        <w:rPr>
          <w:rFonts w:ascii="Marianne" w:hAnsi="Marianne" w:cs="Arial"/>
        </w:rPr>
        <w:t xml:space="preserve"> à nouveau</w:t>
      </w:r>
      <w:r w:rsidRPr="00585D8D">
        <w:rPr>
          <w:rFonts w:ascii="Marianne" w:hAnsi="Marianne" w:cs="Arial"/>
        </w:rPr>
        <w:t xml:space="preserve"> mes félicitations pour votre nomination à la Présidence de cette 1</w:t>
      </w:r>
      <w:r w:rsidR="00D563A4" w:rsidRPr="00585D8D">
        <w:rPr>
          <w:rFonts w:ascii="Marianne" w:hAnsi="Marianne" w:cs="Arial"/>
        </w:rPr>
        <w:t>1</w:t>
      </w:r>
      <w:r w:rsidRPr="00585D8D">
        <w:rPr>
          <w:rFonts w:ascii="Marianne" w:hAnsi="Marianne" w:cs="Arial"/>
          <w:vertAlign w:val="superscript"/>
        </w:rPr>
        <w:t>ème</w:t>
      </w:r>
      <w:r w:rsidRPr="00585D8D">
        <w:rPr>
          <w:rFonts w:ascii="Marianne" w:hAnsi="Marianne" w:cs="Arial"/>
        </w:rPr>
        <w:t xml:space="preserve"> conférence des Etats parties au </w:t>
      </w:r>
      <w:r w:rsidR="00D563A4" w:rsidRPr="00585D8D">
        <w:rPr>
          <w:rFonts w:ascii="Marianne" w:hAnsi="Marianne" w:cs="Arial"/>
        </w:rPr>
        <w:t>TCA</w:t>
      </w:r>
      <w:r w:rsidR="009325D3" w:rsidRPr="00585D8D">
        <w:rPr>
          <w:rFonts w:ascii="Marianne" w:hAnsi="Marianne" w:cs="Arial"/>
        </w:rPr>
        <w:t>.</w:t>
      </w:r>
      <w:r w:rsidRPr="00585D8D">
        <w:rPr>
          <w:rFonts w:ascii="Marianne" w:hAnsi="Marianne" w:cs="Arial"/>
        </w:rPr>
        <w:t xml:space="preserve"> Je tiens à saluer chaleureusement l’excellent travail, transparent et inclusif, que vous</w:t>
      </w:r>
      <w:r w:rsidR="009325D3" w:rsidRPr="00585D8D">
        <w:rPr>
          <w:rFonts w:ascii="Marianne" w:hAnsi="Marianne" w:cs="Arial"/>
        </w:rPr>
        <w:t xml:space="preserve"> avez</w:t>
      </w:r>
      <w:r w:rsidRPr="00585D8D">
        <w:rPr>
          <w:rFonts w:ascii="Marianne" w:hAnsi="Marianne" w:cs="Arial"/>
        </w:rPr>
        <w:t xml:space="preserve"> men</w:t>
      </w:r>
      <w:r w:rsidR="009325D3" w:rsidRPr="00585D8D">
        <w:rPr>
          <w:rFonts w:ascii="Marianne" w:hAnsi="Marianne" w:cs="Arial"/>
        </w:rPr>
        <w:t>é</w:t>
      </w:r>
      <w:r w:rsidRPr="00585D8D">
        <w:rPr>
          <w:rFonts w:ascii="Marianne" w:hAnsi="Marianne" w:cs="Arial"/>
        </w:rPr>
        <w:t xml:space="preserve"> depuis plusieurs mois</w:t>
      </w:r>
      <w:r w:rsidR="00C27BD4" w:rsidRPr="00585D8D">
        <w:rPr>
          <w:rFonts w:ascii="Marianne" w:hAnsi="Marianne" w:cs="Arial"/>
        </w:rPr>
        <w:t xml:space="preserve"> </w:t>
      </w:r>
      <w:r w:rsidR="002F6BE3" w:rsidRPr="00585D8D">
        <w:rPr>
          <w:rFonts w:ascii="Marianne" w:hAnsi="Marianne" w:cs="Arial"/>
        </w:rPr>
        <w:t xml:space="preserve">de concert avec le Secrétariat </w:t>
      </w:r>
      <w:r w:rsidR="00C27BD4" w:rsidRPr="00585D8D">
        <w:rPr>
          <w:rFonts w:ascii="Marianne" w:hAnsi="Marianne" w:cs="Arial"/>
        </w:rPr>
        <w:t>en vue de cette échéance</w:t>
      </w:r>
      <w:r w:rsidR="009325D3" w:rsidRPr="00585D8D">
        <w:rPr>
          <w:rFonts w:ascii="Marianne" w:hAnsi="Marianne" w:cs="Arial"/>
        </w:rPr>
        <w:t xml:space="preserve"> et</w:t>
      </w:r>
      <w:r w:rsidRPr="00585D8D">
        <w:rPr>
          <w:rFonts w:ascii="Marianne" w:hAnsi="Marianne" w:cs="Arial"/>
        </w:rPr>
        <w:t xml:space="preserve"> vous assure </w:t>
      </w:r>
      <w:r w:rsidR="00C27BD4" w:rsidRPr="00585D8D">
        <w:rPr>
          <w:rFonts w:ascii="Marianne" w:hAnsi="Marianne" w:cs="Arial"/>
        </w:rPr>
        <w:t xml:space="preserve">de </w:t>
      </w:r>
      <w:r w:rsidRPr="00585D8D">
        <w:rPr>
          <w:rFonts w:ascii="Marianne" w:hAnsi="Marianne" w:cs="Arial"/>
        </w:rPr>
        <w:t xml:space="preserve">la confiance et </w:t>
      </w:r>
      <w:r w:rsidR="00C27BD4" w:rsidRPr="00585D8D">
        <w:rPr>
          <w:rFonts w:ascii="Marianne" w:hAnsi="Marianne" w:cs="Arial"/>
        </w:rPr>
        <w:t xml:space="preserve">du </w:t>
      </w:r>
      <w:r w:rsidRPr="00585D8D">
        <w:rPr>
          <w:rFonts w:ascii="Marianne" w:hAnsi="Marianne" w:cs="Arial"/>
        </w:rPr>
        <w:t xml:space="preserve">soutien entier de ma délégation. </w:t>
      </w:r>
    </w:p>
    <w:p w14:paraId="36C4B01E" w14:textId="77777777" w:rsidR="00C17CE3" w:rsidRPr="00585D8D" w:rsidRDefault="005E5A8E" w:rsidP="005E5A8E">
      <w:pPr>
        <w:spacing w:after="160" w:line="259" w:lineRule="auto"/>
        <w:jc w:val="both"/>
        <w:rPr>
          <w:rFonts w:ascii="Marianne" w:hAnsi="Marianne" w:cs="Arial"/>
        </w:rPr>
      </w:pPr>
      <w:r w:rsidRPr="00585D8D">
        <w:rPr>
          <w:rFonts w:ascii="Marianne" w:hAnsi="Marianne" w:cs="Arial"/>
        </w:rPr>
        <w:t xml:space="preserve">La France s’est engagée en faveur du Traité sur le commerce des armes dès le lancement du processus de négociations qui a permis son adoption. Les constats qui avaient présidé à sa négociation sont toujours valides : une plus grande transparence, une compréhension commune et un meilleur contrôle par les Etats des transferts demeurent des impératifs indiscutables, de même qu’une lutte accrue contre les trafics et détournements d’armes. </w:t>
      </w:r>
    </w:p>
    <w:p w14:paraId="79B576FD" w14:textId="4C856F4D" w:rsidR="005E5A8E" w:rsidRPr="00585D8D" w:rsidRDefault="005E5A8E" w:rsidP="005E5A8E">
      <w:pPr>
        <w:spacing w:after="160" w:line="259" w:lineRule="auto"/>
        <w:jc w:val="both"/>
        <w:rPr>
          <w:rFonts w:ascii="Marianne" w:hAnsi="Marianne" w:cs="Arial"/>
          <w:lang w:val="la-Latn"/>
        </w:rPr>
      </w:pPr>
      <w:r w:rsidRPr="00585D8D">
        <w:rPr>
          <w:rFonts w:ascii="Marianne" w:hAnsi="Marianne" w:cs="Arial"/>
          <w:lang w:val="la-Latn"/>
        </w:rPr>
        <w:t xml:space="preserve">Le TCA </w:t>
      </w:r>
      <w:r w:rsidR="00E5360E" w:rsidRPr="00585D8D">
        <w:rPr>
          <w:rFonts w:ascii="Marianne" w:hAnsi="Marianne" w:cs="Arial"/>
        </w:rPr>
        <w:t>reconnait</w:t>
      </w:r>
      <w:r w:rsidRPr="00585D8D">
        <w:rPr>
          <w:rFonts w:ascii="Marianne" w:hAnsi="Marianne" w:cs="Arial"/>
          <w:lang w:val="la-Latn"/>
        </w:rPr>
        <w:t xml:space="preserve"> le droit de légitime défense, individuelle ou collective, reconnu à tous les États à l’Article 51 de la Charte des Nations Unies, ainsi que le respect de l’intérêt légitime reconnu à tout État d’acquérir des armes pour exercer son droit de légitime défense. </w:t>
      </w:r>
      <w:r w:rsidRPr="00585D8D">
        <w:rPr>
          <w:rFonts w:ascii="Marianne" w:hAnsi="Marianne" w:cs="Arial"/>
        </w:rPr>
        <w:t>Ainsi</w:t>
      </w:r>
      <w:r w:rsidRPr="00585D8D">
        <w:rPr>
          <w:rFonts w:ascii="Marianne" w:hAnsi="Marianne" w:cs="Arial"/>
          <w:lang w:val="la-Latn"/>
        </w:rPr>
        <w:t xml:space="preserve"> le TCA constitue un instrument utile et pragmatique pour mieux encadrer les transferts internationaux d’armements et, in fine, parviendra à atteindre ses buts en contribuant à la paix, la sécurité et la stabilité internationales et en réduisant la souffrance humaine.</w:t>
      </w:r>
    </w:p>
    <w:p w14:paraId="70C00814" w14:textId="74CF0810" w:rsidR="005E5A8E" w:rsidRPr="00585D8D" w:rsidRDefault="005E5A8E" w:rsidP="00CF6B62">
      <w:pPr>
        <w:jc w:val="both"/>
        <w:rPr>
          <w:rFonts w:ascii="Marianne" w:hAnsi="Marianne" w:cs="Arial"/>
        </w:rPr>
      </w:pPr>
      <w:r w:rsidRPr="00585D8D">
        <w:rPr>
          <w:rFonts w:ascii="Marianne" w:hAnsi="Marianne" w:cs="Arial"/>
        </w:rPr>
        <w:t xml:space="preserve">Monsieur le Président, </w:t>
      </w:r>
    </w:p>
    <w:p w14:paraId="577365C9" w14:textId="10B16AA8" w:rsidR="00377650" w:rsidRPr="00585D8D" w:rsidRDefault="00377650" w:rsidP="00377650">
      <w:pPr>
        <w:spacing w:after="160" w:line="259" w:lineRule="auto"/>
        <w:jc w:val="both"/>
        <w:rPr>
          <w:rFonts w:ascii="Marianne" w:hAnsi="Marianne" w:cs="Arial"/>
        </w:rPr>
      </w:pPr>
      <w:r w:rsidRPr="00585D8D">
        <w:rPr>
          <w:rFonts w:ascii="Marianne" w:hAnsi="Marianne" w:cs="Arial"/>
        </w:rPr>
        <w:t xml:space="preserve">Le succès du TCA tient à sa capacité à entretenir </w:t>
      </w:r>
      <w:r w:rsidRPr="00585D8D">
        <w:rPr>
          <w:rFonts w:ascii="Marianne" w:hAnsi="Marianne" w:cs="Arial"/>
          <w:b/>
          <w:bCs/>
        </w:rPr>
        <w:t>des discussions de nature technique</w:t>
      </w:r>
      <w:r w:rsidRPr="00585D8D">
        <w:rPr>
          <w:rFonts w:ascii="Marianne" w:hAnsi="Marianne" w:cs="Arial"/>
        </w:rPr>
        <w:t xml:space="preserve"> sur la mise en œuvre du Traité qui reste une prérogative nationale. Il est ainsi primordial d’accorder une place aux experts gouvernementaux</w:t>
      </w:r>
      <w:r w:rsidRPr="00585D8D">
        <w:rPr>
          <w:rFonts w:ascii="Marianne" w:hAnsi="Marianne" w:cs="Arial"/>
          <w:b/>
          <w:bCs/>
        </w:rPr>
        <w:t>,</w:t>
      </w:r>
      <w:r w:rsidRPr="00585D8D">
        <w:rPr>
          <w:rFonts w:ascii="Marianne" w:hAnsi="Marianne" w:cs="Arial"/>
        </w:rPr>
        <w:t xml:space="preserve"> mais aussi aux acteurs privés et à l’industrie, tout comme aux </w:t>
      </w:r>
      <w:r w:rsidRPr="00585D8D">
        <w:rPr>
          <w:rFonts w:ascii="Marianne" w:hAnsi="Marianne" w:cs="Arial"/>
          <w:b/>
          <w:bCs/>
        </w:rPr>
        <w:t>organisations de la société civile</w:t>
      </w:r>
      <w:r w:rsidRPr="00585D8D">
        <w:rPr>
          <w:rFonts w:ascii="Marianne" w:hAnsi="Marianne" w:cs="Arial"/>
        </w:rPr>
        <w:t xml:space="preserve">. </w:t>
      </w:r>
    </w:p>
    <w:p w14:paraId="012538DD" w14:textId="1DA241A3" w:rsidR="00086318" w:rsidRPr="00585D8D" w:rsidRDefault="00377650" w:rsidP="00115160">
      <w:pPr>
        <w:spacing w:after="160" w:line="259" w:lineRule="auto"/>
        <w:jc w:val="both"/>
        <w:rPr>
          <w:rFonts w:ascii="Marianne" w:hAnsi="Marianne" w:cs="Arial"/>
        </w:rPr>
      </w:pPr>
      <w:r w:rsidRPr="00585D8D">
        <w:rPr>
          <w:rFonts w:ascii="Marianne" w:hAnsi="Marianne" w:cs="Arial"/>
        </w:rPr>
        <w:t xml:space="preserve">Ces échanges techniques et inclusifs passent par une </w:t>
      </w:r>
      <w:r w:rsidRPr="00585D8D">
        <w:rPr>
          <w:rFonts w:ascii="Marianne" w:hAnsi="Marianne" w:cs="Arial"/>
          <w:b/>
          <w:bCs/>
        </w:rPr>
        <w:t>bonne structuration</w:t>
      </w:r>
      <w:r w:rsidRPr="00585D8D">
        <w:rPr>
          <w:rFonts w:ascii="Marianne" w:hAnsi="Marianne" w:cs="Arial"/>
        </w:rPr>
        <w:t xml:space="preserve"> de nos réunions. </w:t>
      </w:r>
      <w:r w:rsidR="00A40D3B" w:rsidRPr="00585D8D">
        <w:rPr>
          <w:rFonts w:ascii="Marianne" w:hAnsi="Marianne" w:cs="Arial"/>
        </w:rPr>
        <w:t xml:space="preserve">Le nouveau </w:t>
      </w:r>
      <w:r w:rsidR="00A40D3B" w:rsidRPr="00585D8D">
        <w:rPr>
          <w:rFonts w:ascii="Marianne" w:hAnsi="Marianne" w:cs="Arial"/>
          <w:b/>
          <w:bCs/>
        </w:rPr>
        <w:t>programme de travail</w:t>
      </w:r>
      <w:r w:rsidR="00A40D3B" w:rsidRPr="00585D8D">
        <w:rPr>
          <w:rFonts w:ascii="Marianne" w:hAnsi="Marianne" w:cs="Arial"/>
        </w:rPr>
        <w:t xml:space="preserve">, éprouvé depuis deux ans maintenant, nous semble ainsi tenir ses promesses et permet des discussions techniques </w:t>
      </w:r>
      <w:r w:rsidR="00A8742F" w:rsidRPr="00585D8D">
        <w:rPr>
          <w:rFonts w:ascii="Marianne" w:hAnsi="Marianne" w:cs="Arial"/>
        </w:rPr>
        <w:t xml:space="preserve">inclusives, </w:t>
      </w:r>
      <w:r w:rsidR="00A40D3B" w:rsidRPr="00585D8D">
        <w:rPr>
          <w:rFonts w:ascii="Marianne" w:hAnsi="Marianne" w:cs="Arial"/>
        </w:rPr>
        <w:t xml:space="preserve">interactives et efficaces. Accompagné de nouvelles méthodes de travail, comme </w:t>
      </w:r>
      <w:r w:rsidR="00086318" w:rsidRPr="00585D8D">
        <w:rPr>
          <w:rFonts w:ascii="Marianne" w:hAnsi="Marianne" w:cs="Arial"/>
        </w:rPr>
        <w:t>les plans pluriannuels</w:t>
      </w:r>
      <w:r w:rsidR="00A40D3B" w:rsidRPr="00585D8D">
        <w:rPr>
          <w:rFonts w:ascii="Marianne" w:hAnsi="Marianne" w:cs="Arial"/>
        </w:rPr>
        <w:t xml:space="preserve"> des groupes de travail et des listes de questions directrices, mais aussi </w:t>
      </w:r>
      <w:r w:rsidR="00A8742F" w:rsidRPr="00585D8D">
        <w:rPr>
          <w:rFonts w:ascii="Marianne" w:hAnsi="Marianne" w:cs="Arial"/>
        </w:rPr>
        <w:t xml:space="preserve">la simplification documentaire, et la diffusion en temps utile des </w:t>
      </w:r>
      <w:r w:rsidR="00A40D3B" w:rsidRPr="00585D8D">
        <w:rPr>
          <w:rFonts w:ascii="Marianne" w:hAnsi="Marianne" w:cs="Arial"/>
        </w:rPr>
        <w:t>documents de travail</w:t>
      </w:r>
      <w:r w:rsidR="00086318" w:rsidRPr="00585D8D">
        <w:rPr>
          <w:rFonts w:ascii="Marianne" w:hAnsi="Marianne" w:cs="Arial"/>
        </w:rPr>
        <w:t xml:space="preserve">, cette architecture permet une </w:t>
      </w:r>
      <w:r w:rsidR="00A8742F" w:rsidRPr="00585D8D">
        <w:rPr>
          <w:rFonts w:ascii="Marianne" w:hAnsi="Marianne" w:cs="Arial"/>
        </w:rPr>
        <w:t xml:space="preserve">prévisibilité institutionnelle, une </w:t>
      </w:r>
      <w:r w:rsidR="00086318" w:rsidRPr="00585D8D">
        <w:rPr>
          <w:rFonts w:ascii="Marianne" w:hAnsi="Marianne" w:cs="Arial"/>
        </w:rPr>
        <w:t>meilleure anticipation par les capitales et ainsi une participation plus technique et experte</w:t>
      </w:r>
      <w:r w:rsidR="00927E1A" w:rsidRPr="00585D8D">
        <w:rPr>
          <w:rFonts w:ascii="Marianne" w:hAnsi="Marianne" w:cs="Arial"/>
        </w:rPr>
        <w:t xml:space="preserve"> </w:t>
      </w:r>
      <w:r w:rsidR="00A8742F" w:rsidRPr="00585D8D">
        <w:rPr>
          <w:rFonts w:ascii="Marianne" w:hAnsi="Marianne" w:cs="Arial"/>
        </w:rPr>
        <w:t>et des discussions plus ciblées</w:t>
      </w:r>
      <w:r w:rsidR="00086318" w:rsidRPr="00585D8D">
        <w:rPr>
          <w:rFonts w:ascii="Marianne" w:hAnsi="Marianne" w:cs="Arial"/>
        </w:rPr>
        <w:t>.</w:t>
      </w:r>
      <w:r w:rsidR="00584E36" w:rsidRPr="00585D8D">
        <w:rPr>
          <w:rFonts w:ascii="Marianne" w:hAnsi="Marianne" w:cs="Arial"/>
        </w:rPr>
        <w:t xml:space="preserve"> Nous tenons ainsi à remercier le Secrétariat pour la communication et la traduction de nos différents documents de travail. </w:t>
      </w:r>
    </w:p>
    <w:p w14:paraId="43B0F2B3" w14:textId="6CFF72D1" w:rsidR="000402B0" w:rsidRPr="00585D8D" w:rsidRDefault="000402B0" w:rsidP="000402B0">
      <w:pPr>
        <w:autoSpaceDE w:val="0"/>
        <w:autoSpaceDN w:val="0"/>
        <w:adjustRightInd w:val="0"/>
        <w:jc w:val="both"/>
        <w:rPr>
          <w:rFonts w:ascii="Marianne" w:hAnsi="Marianne" w:cs="Marianne-Regular"/>
          <w:bCs/>
        </w:rPr>
      </w:pPr>
      <w:r w:rsidRPr="00585D8D">
        <w:rPr>
          <w:rFonts w:ascii="Marianne" w:hAnsi="Marianne" w:cs="Arial"/>
        </w:rPr>
        <w:lastRenderedPageBreak/>
        <w:t xml:space="preserve">Le succès du TCA tient également au dynamisme de son mécanisme de suivi et sa capacité à créer de nouvelles entités et initiatives pour faire progresser notre mise en œuvre. Je pense </w:t>
      </w:r>
      <w:r w:rsidR="002F6D05" w:rsidRPr="00585D8D">
        <w:rPr>
          <w:rFonts w:ascii="Marianne" w:hAnsi="Marianne" w:cs="Arial"/>
        </w:rPr>
        <w:t xml:space="preserve">au groupe informel « Les amis du TCA » visant à offrir un forum ouvert et inclusif, en dehors des processus formels du Traité, afin de les compléter, et non de dupliquer pour soutenir sa mise en œuvre. Je pense également à </w:t>
      </w:r>
      <w:r w:rsidRPr="00585D8D">
        <w:rPr>
          <w:rFonts w:ascii="Marianne" w:hAnsi="Marianne" w:cs="Arial"/>
        </w:rPr>
        <w:t xml:space="preserve">l’élaboration d’une </w:t>
      </w:r>
      <w:r w:rsidRPr="00585D8D">
        <w:rPr>
          <w:rFonts w:ascii="Marianne" w:hAnsi="Marianne" w:cs="Arial"/>
          <w:b/>
          <w:bCs/>
        </w:rPr>
        <w:t>stratégie quinquennale</w:t>
      </w:r>
      <w:r w:rsidRPr="00585D8D">
        <w:rPr>
          <w:rFonts w:ascii="Marianne" w:hAnsi="Marianne" w:cs="Arial"/>
        </w:rPr>
        <w:t xml:space="preserve"> ou encore la création d’un </w:t>
      </w:r>
      <w:r w:rsidRPr="00585D8D">
        <w:rPr>
          <w:rFonts w:ascii="Marianne" w:hAnsi="Marianne" w:cs="Arial"/>
          <w:b/>
          <w:bCs/>
        </w:rPr>
        <w:t>point focal sur le genre</w:t>
      </w:r>
      <w:r w:rsidRPr="00585D8D">
        <w:rPr>
          <w:rFonts w:ascii="Marianne" w:hAnsi="Marianne" w:cs="Arial"/>
        </w:rPr>
        <w:t xml:space="preserve"> que nous pourrions agréer lors de cette Conférence. Sur ce dernier point, n</w:t>
      </w:r>
      <w:r w:rsidRPr="00585D8D">
        <w:rPr>
          <w:rFonts w:ascii="Marianne" w:hAnsi="Marianne" w:cs="Marianne-Regular"/>
          <w:bCs/>
        </w:rPr>
        <w:t xml:space="preserve">ous continuons de saluer l’inclusion de la thématique des </w:t>
      </w:r>
      <w:r w:rsidRPr="00585D8D">
        <w:rPr>
          <w:rFonts w:ascii="Marianne" w:hAnsi="Marianne" w:cs="Marianne-Regular"/>
          <w:b/>
        </w:rPr>
        <w:t xml:space="preserve">violences fondées sur le genre </w:t>
      </w:r>
      <w:r w:rsidRPr="00585D8D">
        <w:rPr>
          <w:rFonts w:ascii="Marianne" w:hAnsi="Marianne" w:cs="Marianne-Regular"/>
          <w:bCs/>
        </w:rPr>
        <w:t xml:space="preserve">dans nos discussions. Celle-ci fait notamment l’objet d’activité spécifique dans le cadre du </w:t>
      </w:r>
      <w:r w:rsidRPr="00585D8D">
        <w:rPr>
          <w:rFonts w:ascii="Marianne" w:hAnsi="Marianne" w:cs="Marianne-Regular"/>
          <w:b/>
        </w:rPr>
        <w:t>programme européen ATT-OP</w:t>
      </w:r>
      <w:r w:rsidRPr="00585D8D">
        <w:rPr>
          <w:rFonts w:ascii="Marianne" w:hAnsi="Marianne" w:cs="Marianne-Regular"/>
          <w:bCs/>
        </w:rPr>
        <w:t xml:space="preserve"> auquel la France contribue, à la demande des Etats partenaires, preuve que cet aspect de la mise en œuvre du TCA importe, et de l’utilité de la coopération et assistance internationale à ce titre.</w:t>
      </w:r>
    </w:p>
    <w:p w14:paraId="0155764B" w14:textId="1158C287" w:rsidR="00377650" w:rsidRPr="000E41CC" w:rsidRDefault="00086318" w:rsidP="00377650">
      <w:pPr>
        <w:spacing w:after="160" w:line="259" w:lineRule="auto"/>
        <w:jc w:val="both"/>
        <w:rPr>
          <w:rFonts w:ascii="Marianne" w:hAnsi="Marianne" w:cs="Arial"/>
        </w:rPr>
      </w:pPr>
      <w:r w:rsidRPr="000E41CC">
        <w:rPr>
          <w:rFonts w:ascii="Marianne" w:hAnsi="Marianne" w:cs="Arial"/>
        </w:rPr>
        <w:t xml:space="preserve">Monsieur le Président, </w:t>
      </w:r>
    </w:p>
    <w:p w14:paraId="0C5C1F7E" w14:textId="4EDD0D6C" w:rsidR="00AB33D4" w:rsidRPr="000E41CC" w:rsidRDefault="00086318" w:rsidP="00CF6B62">
      <w:pPr>
        <w:spacing w:after="160" w:line="259" w:lineRule="auto"/>
        <w:jc w:val="both"/>
        <w:rPr>
          <w:rFonts w:ascii="Marianne" w:hAnsi="Marianne" w:cs="Arial"/>
        </w:rPr>
      </w:pPr>
      <w:r w:rsidRPr="000E41CC">
        <w:rPr>
          <w:rFonts w:ascii="Marianne" w:hAnsi="Marianne" w:cs="Arial"/>
        </w:rPr>
        <w:t>Je conclu</w:t>
      </w:r>
      <w:r w:rsidR="000402B0" w:rsidRPr="000E41CC">
        <w:rPr>
          <w:rFonts w:ascii="Marianne" w:hAnsi="Marianne" w:cs="Arial"/>
        </w:rPr>
        <w:t>e</w:t>
      </w:r>
      <w:r w:rsidRPr="000E41CC">
        <w:rPr>
          <w:rFonts w:ascii="Marianne" w:hAnsi="Marianne" w:cs="Arial"/>
        </w:rPr>
        <w:t xml:space="preserve"> cette intervention </w:t>
      </w:r>
      <w:r w:rsidR="000402B0" w:rsidRPr="000E41CC">
        <w:rPr>
          <w:rFonts w:ascii="Marianne" w:hAnsi="Marianne" w:cs="Arial"/>
        </w:rPr>
        <w:t xml:space="preserve">en abordant un dernier instrument du TCA récemment crée, </w:t>
      </w:r>
      <w:r w:rsidR="00C37CED" w:rsidRPr="000E41CC">
        <w:rPr>
          <w:rFonts w:ascii="Marianne" w:hAnsi="Marianne" w:cs="Arial"/>
        </w:rPr>
        <w:t>le</w:t>
      </w:r>
      <w:r w:rsidR="000D4F4D" w:rsidRPr="000E41CC">
        <w:rPr>
          <w:rFonts w:ascii="Marianne" w:hAnsi="Marianne" w:cs="Arial"/>
        </w:rPr>
        <w:t xml:space="preserve"> </w:t>
      </w:r>
      <w:r w:rsidR="000D4F4D" w:rsidRPr="000E41CC">
        <w:rPr>
          <w:rFonts w:ascii="Marianne" w:hAnsi="Marianne" w:cs="Arial"/>
          <w:b/>
          <w:bCs/>
        </w:rPr>
        <w:t>Forum d’échange d’information sur le détournement (DIEF)</w:t>
      </w:r>
      <w:r w:rsidR="000402B0" w:rsidRPr="000E41CC">
        <w:rPr>
          <w:rFonts w:ascii="Marianne" w:hAnsi="Marianne" w:cs="Arial"/>
          <w:b/>
          <w:bCs/>
        </w:rPr>
        <w:t xml:space="preserve">. </w:t>
      </w:r>
      <w:r w:rsidR="00C37CED" w:rsidRPr="000E41CC">
        <w:rPr>
          <w:rFonts w:ascii="Marianne" w:hAnsi="Marianne" w:cs="Arial"/>
        </w:rPr>
        <w:t xml:space="preserve">Ce forum </w:t>
      </w:r>
      <w:r w:rsidR="00467B87" w:rsidRPr="000E41CC">
        <w:rPr>
          <w:rFonts w:ascii="Marianne" w:hAnsi="Marianne" w:cs="Arial"/>
        </w:rPr>
        <w:t>permet</w:t>
      </w:r>
      <w:r w:rsidR="000402B0" w:rsidRPr="000E41CC">
        <w:rPr>
          <w:rFonts w:ascii="Marianne" w:hAnsi="Marianne" w:cs="Arial"/>
        </w:rPr>
        <w:t xml:space="preserve"> </w:t>
      </w:r>
      <w:r w:rsidR="00467B87" w:rsidRPr="000E41CC">
        <w:rPr>
          <w:rFonts w:ascii="Marianne" w:hAnsi="Marianne" w:cs="Arial"/>
        </w:rPr>
        <w:t>des</w:t>
      </w:r>
      <w:r w:rsidR="00575C4B" w:rsidRPr="000E41CC">
        <w:rPr>
          <w:rFonts w:ascii="Marianne" w:hAnsi="Marianne" w:cs="Arial"/>
        </w:rPr>
        <w:t xml:space="preserve"> discussions concrètes et opérationnelles sur le </w:t>
      </w:r>
      <w:r w:rsidR="000402B0" w:rsidRPr="000E41CC">
        <w:rPr>
          <w:rFonts w:ascii="Marianne" w:hAnsi="Marianne" w:cs="Arial"/>
        </w:rPr>
        <w:t>détournement, de nature technique</w:t>
      </w:r>
      <w:r w:rsidR="00575C4B" w:rsidRPr="000E41CC">
        <w:rPr>
          <w:rFonts w:ascii="Marianne" w:hAnsi="Marianne" w:cs="Arial"/>
        </w:rPr>
        <w:t xml:space="preserve">. C’est une enceinte encore jeune mais </w:t>
      </w:r>
      <w:r w:rsidR="00C37CED" w:rsidRPr="000E41CC">
        <w:rPr>
          <w:rFonts w:ascii="Marianne" w:hAnsi="Marianne" w:cs="Arial"/>
        </w:rPr>
        <w:t>dont l’utilité pourra grandir à mesure</w:t>
      </w:r>
      <w:r w:rsidR="00681E3C" w:rsidRPr="000E41CC">
        <w:rPr>
          <w:rFonts w:ascii="Marianne" w:hAnsi="Marianne" w:cs="Arial"/>
        </w:rPr>
        <w:t xml:space="preserve"> </w:t>
      </w:r>
      <w:r w:rsidR="00C37CED" w:rsidRPr="000E41CC">
        <w:rPr>
          <w:rFonts w:ascii="Marianne" w:hAnsi="Marianne" w:cs="Arial"/>
        </w:rPr>
        <w:t>qu’un nombre plus élevé</w:t>
      </w:r>
      <w:r w:rsidR="00681E3C" w:rsidRPr="000E41CC">
        <w:rPr>
          <w:rFonts w:ascii="Marianne" w:hAnsi="Marianne" w:cs="Arial"/>
        </w:rPr>
        <w:t xml:space="preserve"> d</w:t>
      </w:r>
      <w:r w:rsidR="00C37CED" w:rsidRPr="000E41CC">
        <w:rPr>
          <w:rFonts w:ascii="Marianne" w:hAnsi="Marianne" w:cs="Arial"/>
        </w:rPr>
        <w:t>’</w:t>
      </w:r>
      <w:r w:rsidR="00681E3C" w:rsidRPr="000E41CC">
        <w:rPr>
          <w:rFonts w:ascii="Marianne" w:hAnsi="Marianne" w:cs="Arial"/>
        </w:rPr>
        <w:t>Etats Parties</w:t>
      </w:r>
      <w:r w:rsidR="00C37CED" w:rsidRPr="000E41CC">
        <w:rPr>
          <w:rFonts w:ascii="Marianne" w:hAnsi="Marianne" w:cs="Arial"/>
        </w:rPr>
        <w:t xml:space="preserve"> pourra pleinement investir</w:t>
      </w:r>
      <w:r w:rsidR="00681E3C" w:rsidRPr="000E41CC">
        <w:rPr>
          <w:rFonts w:ascii="Marianne" w:hAnsi="Marianne" w:cs="Arial"/>
        </w:rPr>
        <w:t xml:space="preserve"> cet espace d’échange</w:t>
      </w:r>
      <w:r w:rsidR="00C37CED" w:rsidRPr="000E41CC">
        <w:rPr>
          <w:rFonts w:ascii="Marianne" w:hAnsi="Marianne" w:cs="Arial"/>
        </w:rPr>
        <w:t>s et de discussions</w:t>
      </w:r>
      <w:r w:rsidR="00575C4B" w:rsidRPr="000E41CC">
        <w:rPr>
          <w:rFonts w:ascii="Marianne" w:hAnsi="Marianne" w:cs="Arial"/>
        </w:rPr>
        <w:t xml:space="preserve">. </w:t>
      </w:r>
      <w:r w:rsidR="00C400B1" w:rsidRPr="000E41CC">
        <w:rPr>
          <w:rFonts w:ascii="Marianne" w:hAnsi="Marianne" w:cs="Arial"/>
        </w:rPr>
        <w:t xml:space="preserve">Pour ce faire, la tenue de réunions bilatérales ou régionales d’échanges d’information sur le détournement, de nature informelle et technique, permettrait de renforcer la confiance entre pays voisins et constituerait une première étape vers un partage plus large de ces considérations au sein du DIEF. La France a publié un non-papier en ce sens conjointement avec </w:t>
      </w:r>
      <w:r w:rsidR="00C968B6" w:rsidRPr="000E41CC">
        <w:rPr>
          <w:rFonts w:ascii="Marianne" w:hAnsi="Marianne" w:cs="Arial"/>
        </w:rPr>
        <w:t>le Brésil.</w:t>
      </w:r>
    </w:p>
    <w:p w14:paraId="1A84C5F5" w14:textId="133E2B21" w:rsidR="00467B87" w:rsidRPr="00585D8D" w:rsidRDefault="00467B87" w:rsidP="00CF6B62">
      <w:pPr>
        <w:spacing w:after="160" w:line="259" w:lineRule="auto"/>
        <w:jc w:val="both"/>
        <w:rPr>
          <w:rFonts w:ascii="Marianne" w:hAnsi="Marianne" w:cs="Arial"/>
        </w:rPr>
      </w:pPr>
      <w:r w:rsidRPr="00585D8D">
        <w:rPr>
          <w:rFonts w:ascii="Marianne" w:hAnsi="Marianne" w:cs="Arial"/>
        </w:rPr>
        <w:t xml:space="preserve">Monsieur le Président, </w:t>
      </w:r>
    </w:p>
    <w:p w14:paraId="389D2634" w14:textId="0EC56FF9" w:rsidR="005F4BF9" w:rsidRPr="00585D8D" w:rsidRDefault="005F4BF9" w:rsidP="00CF6B62">
      <w:pPr>
        <w:spacing w:after="160" w:line="259" w:lineRule="auto"/>
        <w:jc w:val="both"/>
        <w:rPr>
          <w:rFonts w:ascii="Marianne" w:hAnsi="Marianne" w:cs="Arial"/>
        </w:rPr>
      </w:pPr>
      <w:r w:rsidRPr="00585D8D">
        <w:rPr>
          <w:rFonts w:ascii="Marianne" w:hAnsi="Marianne" w:cs="Arial"/>
        </w:rPr>
        <w:t>La délégation française se tient à votre disposition</w:t>
      </w:r>
      <w:r w:rsidR="00467B87" w:rsidRPr="00585D8D">
        <w:rPr>
          <w:rFonts w:ascii="Marianne" w:hAnsi="Marianne" w:cs="Arial"/>
        </w:rPr>
        <w:t xml:space="preserve"> </w:t>
      </w:r>
      <w:r w:rsidRPr="00585D8D">
        <w:rPr>
          <w:rFonts w:ascii="Marianne" w:hAnsi="Marianne" w:cs="Arial"/>
        </w:rPr>
        <w:t>pour contribuer au succès de cette conférence.</w:t>
      </w:r>
    </w:p>
    <w:p w14:paraId="74A03CE9" w14:textId="1E779BCC" w:rsidR="005E5A8E" w:rsidRPr="00E42A49" w:rsidRDefault="0019729C" w:rsidP="00E42A49">
      <w:pPr>
        <w:jc w:val="both"/>
        <w:rPr>
          <w:rFonts w:ascii="Marianne" w:hAnsi="Marianne" w:cs="Arial"/>
          <w:b/>
          <w:color w:val="44546A" w:themeColor="text2"/>
        </w:rPr>
      </w:pPr>
      <w:r w:rsidRPr="00585D8D">
        <w:rPr>
          <w:rFonts w:ascii="Marianne" w:hAnsi="Marianne" w:cs="Arial"/>
        </w:rPr>
        <w:t>Je vous remercie./.</w:t>
      </w:r>
    </w:p>
    <w:sectPr w:rsidR="005E5A8E" w:rsidRPr="00E42A49" w:rsidSect="000277AB">
      <w:headerReference w:type="default" r:id="rId8"/>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CECE" w14:textId="77777777" w:rsidR="00080531" w:rsidRDefault="00080531" w:rsidP="00C7106C">
      <w:pPr>
        <w:spacing w:after="0" w:line="240" w:lineRule="auto"/>
      </w:pPr>
      <w:r>
        <w:separator/>
      </w:r>
    </w:p>
  </w:endnote>
  <w:endnote w:type="continuationSeparator" w:id="0">
    <w:p w14:paraId="7296F73C" w14:textId="77777777" w:rsidR="00080531" w:rsidRDefault="00080531" w:rsidP="00C7106C">
      <w:pPr>
        <w:spacing w:after="0" w:line="240" w:lineRule="auto"/>
      </w:pPr>
      <w:r>
        <w:continuationSeparator/>
      </w:r>
    </w:p>
  </w:endnote>
  <w:endnote w:type="continuationNotice" w:id="1">
    <w:p w14:paraId="674898B8" w14:textId="77777777" w:rsidR="00080531" w:rsidRDefault="00080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Light">
    <w:panose1 w:val="02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89676"/>
      <w:docPartObj>
        <w:docPartGallery w:val="Page Numbers (Bottom of Page)"/>
        <w:docPartUnique/>
      </w:docPartObj>
    </w:sdtPr>
    <w:sdtEndPr/>
    <w:sdtContent>
      <w:p w14:paraId="0CFEEA6B" w14:textId="3D426EC2" w:rsidR="000277AB" w:rsidRDefault="00EC2FC0">
        <w:pPr>
          <w:pStyle w:val="Pieddepage"/>
          <w:jc w:val="right"/>
        </w:pPr>
        <w:r>
          <w:fldChar w:fldCharType="begin"/>
        </w:r>
        <w:r>
          <w:instrText>PAGE   \* MERGEFORMAT</w:instrText>
        </w:r>
        <w:r>
          <w:fldChar w:fldCharType="separate"/>
        </w:r>
        <w:r w:rsidR="00715F1D">
          <w:rPr>
            <w:noProof/>
          </w:rPr>
          <w:t>3</w:t>
        </w:r>
        <w:r>
          <w:fldChar w:fldCharType="end"/>
        </w:r>
      </w:p>
    </w:sdtContent>
  </w:sdt>
  <w:p w14:paraId="2A73D3A1" w14:textId="77777777" w:rsidR="000277AB" w:rsidRDefault="00E42A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7D96" w14:textId="77777777" w:rsidR="00080531" w:rsidRDefault="00080531" w:rsidP="00C7106C">
      <w:pPr>
        <w:spacing w:after="0" w:line="240" w:lineRule="auto"/>
      </w:pPr>
      <w:r>
        <w:separator/>
      </w:r>
    </w:p>
  </w:footnote>
  <w:footnote w:type="continuationSeparator" w:id="0">
    <w:p w14:paraId="798FDE67" w14:textId="77777777" w:rsidR="00080531" w:rsidRDefault="00080531" w:rsidP="00C7106C">
      <w:pPr>
        <w:spacing w:after="0" w:line="240" w:lineRule="auto"/>
      </w:pPr>
      <w:r>
        <w:continuationSeparator/>
      </w:r>
    </w:p>
  </w:footnote>
  <w:footnote w:type="continuationNotice" w:id="1">
    <w:p w14:paraId="75F9BB83" w14:textId="77777777" w:rsidR="00080531" w:rsidRDefault="00080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4608" w14:textId="686F9046" w:rsidR="00AB33D4" w:rsidRPr="00AB33D4" w:rsidRDefault="00AB33D4" w:rsidP="00BF6724">
    <w:pPr>
      <w:pStyle w:val="En-tte"/>
      <w:rPr>
        <w:rFonts w:ascii="Marianne" w:hAnsi="Marianne"/>
      </w:rPr>
    </w:pPr>
    <w:r w:rsidRPr="00AB33D4">
      <w:rPr>
        <w:rFonts w:ascii="Marianne" w:hAnsi="Marianne"/>
      </w:rPr>
      <w:t>CEP1</w:t>
    </w:r>
    <w:r w:rsidR="00BF6724">
      <w:rPr>
        <w:rFonts w:ascii="Marianne" w:hAnsi="Marianne"/>
      </w:rPr>
      <w:t>1</w:t>
    </w:r>
    <w:r w:rsidRPr="00AB33D4">
      <w:rPr>
        <w:rFonts w:ascii="Marianne" w:hAnsi="Marianne"/>
      </w:rPr>
      <w:t xml:space="preserve"> </w:t>
    </w:r>
    <w:r w:rsidR="00BF6724">
      <w:rPr>
        <w:rFonts w:ascii="Marianne" w:hAnsi="Marianne"/>
      </w:rPr>
      <w:t>25-29</w:t>
    </w:r>
    <w:r w:rsidRPr="00AB33D4">
      <w:rPr>
        <w:rFonts w:ascii="Marianne" w:hAnsi="Marianne"/>
      </w:rPr>
      <w:t xml:space="preserve"> août 202</w:t>
    </w:r>
    <w:r w:rsidR="00BF6724">
      <w:rPr>
        <w:rFonts w:ascii="Marianne" w:hAnsi="Marianne"/>
      </w:rPr>
      <w:t>5</w:t>
    </w:r>
    <w:r w:rsidRPr="00AB33D4">
      <w:rPr>
        <w:rFonts w:ascii="Marianne" w:hAnsi="Marianne"/>
      </w:rPr>
      <w:t xml:space="preserve"> – Eléments d’intervention</w:t>
    </w:r>
  </w:p>
  <w:p w14:paraId="0379A414" w14:textId="77777777" w:rsidR="00AB33D4" w:rsidRDefault="00AB33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3DAEA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02736"/>
    <w:multiLevelType w:val="hybridMultilevel"/>
    <w:tmpl w:val="C39AA380"/>
    <w:lvl w:ilvl="0" w:tplc="3DC896E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15:restartNumberingAfterBreak="0">
    <w:nsid w:val="0AA80E9C"/>
    <w:multiLevelType w:val="hybridMultilevel"/>
    <w:tmpl w:val="B0842548"/>
    <w:lvl w:ilvl="0" w:tplc="3DC896E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15:restartNumberingAfterBreak="0">
    <w:nsid w:val="0DB20E9E"/>
    <w:multiLevelType w:val="hybridMultilevel"/>
    <w:tmpl w:val="6FC8E84E"/>
    <w:lvl w:ilvl="0" w:tplc="038ECFE4">
      <w:start w:val="2"/>
      <w:numFmt w:val="bullet"/>
      <w:lvlText w:val="-"/>
      <w:lvlJc w:val="left"/>
      <w:pPr>
        <w:ind w:left="720" w:hanging="360"/>
      </w:pPr>
      <w:rPr>
        <w:rFonts w:ascii="Calibri" w:eastAsiaTheme="minorHAnsi" w:hAnsi="Calibri" w:cs="Calibri"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C008A"/>
    <w:multiLevelType w:val="hybridMultilevel"/>
    <w:tmpl w:val="A4169108"/>
    <w:lvl w:ilvl="0" w:tplc="5DF28F44">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FF0301"/>
    <w:multiLevelType w:val="hybridMultilevel"/>
    <w:tmpl w:val="CC0688EA"/>
    <w:lvl w:ilvl="0" w:tplc="5FCC91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D4D7E"/>
    <w:multiLevelType w:val="hybridMultilevel"/>
    <w:tmpl w:val="2E4A5260"/>
    <w:lvl w:ilvl="0" w:tplc="3FB8C320">
      <w:start w:val="4"/>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7" w15:restartNumberingAfterBreak="0">
    <w:nsid w:val="253465BE"/>
    <w:multiLevelType w:val="hybridMultilevel"/>
    <w:tmpl w:val="9E7C7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E37BAD"/>
    <w:multiLevelType w:val="hybridMultilevel"/>
    <w:tmpl w:val="111CB6EC"/>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2C87786A"/>
    <w:multiLevelType w:val="hybridMultilevel"/>
    <w:tmpl w:val="92EE5EA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E3C7B86"/>
    <w:multiLevelType w:val="hybridMultilevel"/>
    <w:tmpl w:val="6A8E64C2"/>
    <w:lvl w:ilvl="0" w:tplc="65BC54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BC7703"/>
    <w:multiLevelType w:val="hybridMultilevel"/>
    <w:tmpl w:val="0FE8AB62"/>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2" w15:restartNumberingAfterBreak="0">
    <w:nsid w:val="3D3F525C"/>
    <w:multiLevelType w:val="hybridMultilevel"/>
    <w:tmpl w:val="A2B0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224C35"/>
    <w:multiLevelType w:val="hybridMultilevel"/>
    <w:tmpl w:val="C5BAE950"/>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4" w15:restartNumberingAfterBreak="0">
    <w:nsid w:val="4B291A54"/>
    <w:multiLevelType w:val="hybridMultilevel"/>
    <w:tmpl w:val="5936D10C"/>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5" w15:restartNumberingAfterBreak="0">
    <w:nsid w:val="4FAD6C69"/>
    <w:multiLevelType w:val="hybridMultilevel"/>
    <w:tmpl w:val="AE928198"/>
    <w:lvl w:ilvl="0" w:tplc="5FCC91C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AC90F3A"/>
    <w:multiLevelType w:val="hybridMultilevel"/>
    <w:tmpl w:val="9904ABB8"/>
    <w:lvl w:ilvl="0" w:tplc="5FCC91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9341FC"/>
    <w:multiLevelType w:val="hybridMultilevel"/>
    <w:tmpl w:val="3DAEA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5C7B90"/>
    <w:multiLevelType w:val="hybridMultilevel"/>
    <w:tmpl w:val="E78C802A"/>
    <w:lvl w:ilvl="0" w:tplc="817C0E0A">
      <w:numFmt w:val="bullet"/>
      <w:lvlText w:val="-"/>
      <w:lvlJc w:val="left"/>
      <w:pPr>
        <w:ind w:left="360" w:hanging="360"/>
      </w:pPr>
      <w:rPr>
        <w:rFonts w:ascii="Marianne" w:eastAsiaTheme="minorHAnsi" w:hAnsi="Marianne" w:cs="Marianne-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4805B5D"/>
    <w:multiLevelType w:val="hybridMultilevel"/>
    <w:tmpl w:val="B290C972"/>
    <w:lvl w:ilvl="0" w:tplc="040C000B">
      <w:start w:val="1"/>
      <w:numFmt w:val="bullet"/>
      <w:lvlText w:val=""/>
      <w:lvlJc w:val="left"/>
      <w:pPr>
        <w:ind w:left="1068" w:hanging="360"/>
      </w:pPr>
      <w:rPr>
        <w:rFonts w:ascii="Wingdings" w:hAnsi="Wingdings" w:hint="default"/>
      </w:rPr>
    </w:lvl>
    <w:lvl w:ilvl="1" w:tplc="040C000B">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0" w15:restartNumberingAfterBreak="0">
    <w:nsid w:val="6BBA0F83"/>
    <w:multiLevelType w:val="hybridMultilevel"/>
    <w:tmpl w:val="18D869D8"/>
    <w:lvl w:ilvl="0" w:tplc="6E2C27FC">
      <w:start w:val="1"/>
      <w:numFmt w:val="bullet"/>
      <w:lvlText w:val=""/>
      <w:lvlJc w:val="left"/>
      <w:pPr>
        <w:ind w:left="720" w:hanging="360"/>
      </w:pPr>
      <w:rPr>
        <w:rFonts w:ascii="Symbol" w:eastAsiaTheme="minorHAnsi" w:hAnsi="Symbol" w:cstheme="minorBidi"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2E63D6"/>
    <w:multiLevelType w:val="hybridMultilevel"/>
    <w:tmpl w:val="BA44384C"/>
    <w:lvl w:ilvl="0" w:tplc="8E443D50">
      <w:start w:val="2"/>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D322F2"/>
    <w:multiLevelType w:val="hybridMultilevel"/>
    <w:tmpl w:val="0E4E4D4C"/>
    <w:lvl w:ilvl="0" w:tplc="3DC896E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 w15:restartNumberingAfterBreak="0">
    <w:nsid w:val="724C21DB"/>
    <w:multiLevelType w:val="hybridMultilevel"/>
    <w:tmpl w:val="2878ED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055379"/>
    <w:multiLevelType w:val="hybridMultilevel"/>
    <w:tmpl w:val="D286FDC4"/>
    <w:lvl w:ilvl="0" w:tplc="CC54454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0D2504"/>
    <w:multiLevelType w:val="hybridMultilevel"/>
    <w:tmpl w:val="3BC68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3"/>
  </w:num>
  <w:num w:numId="4">
    <w:abstractNumId w:val="25"/>
  </w:num>
  <w:num w:numId="5">
    <w:abstractNumId w:val="9"/>
  </w:num>
  <w:num w:numId="6">
    <w:abstractNumId w:val="13"/>
  </w:num>
  <w:num w:numId="7">
    <w:abstractNumId w:val="11"/>
  </w:num>
  <w:num w:numId="8">
    <w:abstractNumId w:val="14"/>
  </w:num>
  <w:num w:numId="9">
    <w:abstractNumId w:val="19"/>
  </w:num>
  <w:num w:numId="10">
    <w:abstractNumId w:val="7"/>
  </w:num>
  <w:num w:numId="11">
    <w:abstractNumId w:val="17"/>
  </w:num>
  <w:num w:numId="12">
    <w:abstractNumId w:val="0"/>
  </w:num>
  <w:num w:numId="13">
    <w:abstractNumId w:val="12"/>
  </w:num>
  <w:num w:numId="14">
    <w:abstractNumId w:val="5"/>
  </w:num>
  <w:num w:numId="15">
    <w:abstractNumId w:val="15"/>
  </w:num>
  <w:num w:numId="16">
    <w:abstractNumId w:val="16"/>
  </w:num>
  <w:num w:numId="17">
    <w:abstractNumId w:val="4"/>
  </w:num>
  <w:num w:numId="18">
    <w:abstractNumId w:val="2"/>
  </w:num>
  <w:num w:numId="19">
    <w:abstractNumId w:val="24"/>
  </w:num>
  <w:num w:numId="20">
    <w:abstractNumId w:val="21"/>
  </w:num>
  <w:num w:numId="21">
    <w:abstractNumId w:val="1"/>
  </w:num>
  <w:num w:numId="22">
    <w:abstractNumId w:val="22"/>
  </w:num>
  <w:num w:numId="23">
    <w:abstractNumId w:val="6"/>
  </w:num>
  <w:num w:numId="24">
    <w:abstractNumId w:val="8"/>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DD"/>
    <w:rsid w:val="00013610"/>
    <w:rsid w:val="00013957"/>
    <w:rsid w:val="00013C56"/>
    <w:rsid w:val="00020AB0"/>
    <w:rsid w:val="00024891"/>
    <w:rsid w:val="00030FDD"/>
    <w:rsid w:val="000325C9"/>
    <w:rsid w:val="0003503C"/>
    <w:rsid w:val="000402B0"/>
    <w:rsid w:val="00051D4B"/>
    <w:rsid w:val="00051FF1"/>
    <w:rsid w:val="00053818"/>
    <w:rsid w:val="00055C2B"/>
    <w:rsid w:val="00056C34"/>
    <w:rsid w:val="00064538"/>
    <w:rsid w:val="00067BB9"/>
    <w:rsid w:val="00074BDD"/>
    <w:rsid w:val="000755E5"/>
    <w:rsid w:val="00080531"/>
    <w:rsid w:val="000805BA"/>
    <w:rsid w:val="00082ED5"/>
    <w:rsid w:val="00085FE6"/>
    <w:rsid w:val="00086318"/>
    <w:rsid w:val="00087A53"/>
    <w:rsid w:val="000900FB"/>
    <w:rsid w:val="000A6A5B"/>
    <w:rsid w:val="000B220F"/>
    <w:rsid w:val="000B6ACA"/>
    <w:rsid w:val="000C210F"/>
    <w:rsid w:val="000C7481"/>
    <w:rsid w:val="000D3551"/>
    <w:rsid w:val="000D4F4D"/>
    <w:rsid w:val="000D5CAF"/>
    <w:rsid w:val="000E41CC"/>
    <w:rsid w:val="0010427C"/>
    <w:rsid w:val="00115160"/>
    <w:rsid w:val="00124DA1"/>
    <w:rsid w:val="001250F9"/>
    <w:rsid w:val="001252F4"/>
    <w:rsid w:val="00125979"/>
    <w:rsid w:val="00127291"/>
    <w:rsid w:val="00130C98"/>
    <w:rsid w:val="00134178"/>
    <w:rsid w:val="001400CC"/>
    <w:rsid w:val="00141769"/>
    <w:rsid w:val="00143B67"/>
    <w:rsid w:val="00153322"/>
    <w:rsid w:val="00162FF1"/>
    <w:rsid w:val="00165C04"/>
    <w:rsid w:val="00167CE6"/>
    <w:rsid w:val="00173E4C"/>
    <w:rsid w:val="00191464"/>
    <w:rsid w:val="0019164C"/>
    <w:rsid w:val="00191F1E"/>
    <w:rsid w:val="0019436C"/>
    <w:rsid w:val="0019565E"/>
    <w:rsid w:val="0019729C"/>
    <w:rsid w:val="001A328C"/>
    <w:rsid w:val="001A41C3"/>
    <w:rsid w:val="001A460E"/>
    <w:rsid w:val="001B3B81"/>
    <w:rsid w:val="001C0851"/>
    <w:rsid w:val="001C0E1D"/>
    <w:rsid w:val="001C0E9A"/>
    <w:rsid w:val="001C3B95"/>
    <w:rsid w:val="001C45D2"/>
    <w:rsid w:val="001E2EE5"/>
    <w:rsid w:val="001E3BE5"/>
    <w:rsid w:val="001E4149"/>
    <w:rsid w:val="001F0CFA"/>
    <w:rsid w:val="001F26F4"/>
    <w:rsid w:val="002036CE"/>
    <w:rsid w:val="00205FB7"/>
    <w:rsid w:val="00206450"/>
    <w:rsid w:val="00212FFF"/>
    <w:rsid w:val="00215F70"/>
    <w:rsid w:val="00221CD8"/>
    <w:rsid w:val="00222790"/>
    <w:rsid w:val="00235300"/>
    <w:rsid w:val="00237E97"/>
    <w:rsid w:val="0024075A"/>
    <w:rsid w:val="00241CC6"/>
    <w:rsid w:val="002448D9"/>
    <w:rsid w:val="00245207"/>
    <w:rsid w:val="00247B7B"/>
    <w:rsid w:val="0026191C"/>
    <w:rsid w:val="002736A5"/>
    <w:rsid w:val="00276C33"/>
    <w:rsid w:val="00283519"/>
    <w:rsid w:val="0028372C"/>
    <w:rsid w:val="00290863"/>
    <w:rsid w:val="00294C92"/>
    <w:rsid w:val="002A0394"/>
    <w:rsid w:val="002A67FE"/>
    <w:rsid w:val="002B1D3E"/>
    <w:rsid w:val="002B455D"/>
    <w:rsid w:val="002C756C"/>
    <w:rsid w:val="002C78B9"/>
    <w:rsid w:val="002D3323"/>
    <w:rsid w:val="002D36D7"/>
    <w:rsid w:val="002D5EE4"/>
    <w:rsid w:val="002D7D1A"/>
    <w:rsid w:val="002E05F0"/>
    <w:rsid w:val="002E42A4"/>
    <w:rsid w:val="002E5507"/>
    <w:rsid w:val="002F6BE3"/>
    <w:rsid w:val="002F6D05"/>
    <w:rsid w:val="00301AF9"/>
    <w:rsid w:val="00303DF9"/>
    <w:rsid w:val="00307294"/>
    <w:rsid w:val="003130FC"/>
    <w:rsid w:val="0031327D"/>
    <w:rsid w:val="00325331"/>
    <w:rsid w:val="00333377"/>
    <w:rsid w:val="00333D3D"/>
    <w:rsid w:val="00335D7D"/>
    <w:rsid w:val="00336BDB"/>
    <w:rsid w:val="00347F8F"/>
    <w:rsid w:val="00353AB1"/>
    <w:rsid w:val="0035790A"/>
    <w:rsid w:val="003629E2"/>
    <w:rsid w:val="00364069"/>
    <w:rsid w:val="00371735"/>
    <w:rsid w:val="00375EDE"/>
    <w:rsid w:val="00377650"/>
    <w:rsid w:val="003801EF"/>
    <w:rsid w:val="00381F2C"/>
    <w:rsid w:val="003914A3"/>
    <w:rsid w:val="00391FEF"/>
    <w:rsid w:val="003925F1"/>
    <w:rsid w:val="00394974"/>
    <w:rsid w:val="003970DC"/>
    <w:rsid w:val="003A1316"/>
    <w:rsid w:val="003A2070"/>
    <w:rsid w:val="003A40B5"/>
    <w:rsid w:val="003A48A6"/>
    <w:rsid w:val="003A615D"/>
    <w:rsid w:val="003A6CE2"/>
    <w:rsid w:val="003B10B7"/>
    <w:rsid w:val="003B33DF"/>
    <w:rsid w:val="003E5157"/>
    <w:rsid w:val="003F0400"/>
    <w:rsid w:val="003F218F"/>
    <w:rsid w:val="003F2DD7"/>
    <w:rsid w:val="00401FFD"/>
    <w:rsid w:val="004078E3"/>
    <w:rsid w:val="00427364"/>
    <w:rsid w:val="00432C8D"/>
    <w:rsid w:val="00434C5F"/>
    <w:rsid w:val="00442459"/>
    <w:rsid w:val="00442F23"/>
    <w:rsid w:val="004444A9"/>
    <w:rsid w:val="00455B89"/>
    <w:rsid w:val="00455D1F"/>
    <w:rsid w:val="00460F6C"/>
    <w:rsid w:val="004643D3"/>
    <w:rsid w:val="004666B6"/>
    <w:rsid w:val="00467952"/>
    <w:rsid w:val="00467B87"/>
    <w:rsid w:val="004714F3"/>
    <w:rsid w:val="004772D9"/>
    <w:rsid w:val="00492451"/>
    <w:rsid w:val="00494772"/>
    <w:rsid w:val="00497E98"/>
    <w:rsid w:val="004A2757"/>
    <w:rsid w:val="004A5009"/>
    <w:rsid w:val="004A5186"/>
    <w:rsid w:val="004A6B83"/>
    <w:rsid w:val="004B1244"/>
    <w:rsid w:val="004B12A2"/>
    <w:rsid w:val="004B1B0A"/>
    <w:rsid w:val="004D68F4"/>
    <w:rsid w:val="005019A1"/>
    <w:rsid w:val="00503542"/>
    <w:rsid w:val="005112BB"/>
    <w:rsid w:val="00513106"/>
    <w:rsid w:val="0052008F"/>
    <w:rsid w:val="0052022A"/>
    <w:rsid w:val="00524437"/>
    <w:rsid w:val="005332CC"/>
    <w:rsid w:val="005448D3"/>
    <w:rsid w:val="00563EAD"/>
    <w:rsid w:val="00571B0E"/>
    <w:rsid w:val="005735D3"/>
    <w:rsid w:val="00574052"/>
    <w:rsid w:val="005747E5"/>
    <w:rsid w:val="00575481"/>
    <w:rsid w:val="0057584C"/>
    <w:rsid w:val="00575C4B"/>
    <w:rsid w:val="00580FBE"/>
    <w:rsid w:val="005830FD"/>
    <w:rsid w:val="00584E36"/>
    <w:rsid w:val="0058538B"/>
    <w:rsid w:val="00585D8D"/>
    <w:rsid w:val="00593B8D"/>
    <w:rsid w:val="005943C1"/>
    <w:rsid w:val="00595211"/>
    <w:rsid w:val="00597BD6"/>
    <w:rsid w:val="005A2190"/>
    <w:rsid w:val="005A2612"/>
    <w:rsid w:val="005A4334"/>
    <w:rsid w:val="005A6EDF"/>
    <w:rsid w:val="005B4B1B"/>
    <w:rsid w:val="005C37CF"/>
    <w:rsid w:val="005C78C0"/>
    <w:rsid w:val="005D185C"/>
    <w:rsid w:val="005E2BD0"/>
    <w:rsid w:val="005E427F"/>
    <w:rsid w:val="005E5A8E"/>
    <w:rsid w:val="005F4BF9"/>
    <w:rsid w:val="00603E8A"/>
    <w:rsid w:val="006051D2"/>
    <w:rsid w:val="006077DD"/>
    <w:rsid w:val="00614BE4"/>
    <w:rsid w:val="00624819"/>
    <w:rsid w:val="00625A58"/>
    <w:rsid w:val="00626454"/>
    <w:rsid w:val="00635EF3"/>
    <w:rsid w:val="0064369A"/>
    <w:rsid w:val="006559DD"/>
    <w:rsid w:val="006606CC"/>
    <w:rsid w:val="0066081E"/>
    <w:rsid w:val="00664BE9"/>
    <w:rsid w:val="0067203D"/>
    <w:rsid w:val="006759DB"/>
    <w:rsid w:val="00676398"/>
    <w:rsid w:val="00676ADC"/>
    <w:rsid w:val="00681E3C"/>
    <w:rsid w:val="00691617"/>
    <w:rsid w:val="006A480B"/>
    <w:rsid w:val="006A61F5"/>
    <w:rsid w:val="006D0A30"/>
    <w:rsid w:val="006D57B7"/>
    <w:rsid w:val="006D68AF"/>
    <w:rsid w:val="006E06ED"/>
    <w:rsid w:val="006E2162"/>
    <w:rsid w:val="006F2F3A"/>
    <w:rsid w:val="006F7F25"/>
    <w:rsid w:val="00705EBD"/>
    <w:rsid w:val="00706254"/>
    <w:rsid w:val="00715F1D"/>
    <w:rsid w:val="00716A5B"/>
    <w:rsid w:val="00721CBC"/>
    <w:rsid w:val="00724EE2"/>
    <w:rsid w:val="00735A1C"/>
    <w:rsid w:val="00735A7E"/>
    <w:rsid w:val="00736CAC"/>
    <w:rsid w:val="00740E34"/>
    <w:rsid w:val="007411F1"/>
    <w:rsid w:val="00746EFC"/>
    <w:rsid w:val="00754F44"/>
    <w:rsid w:val="00770033"/>
    <w:rsid w:val="0077065D"/>
    <w:rsid w:val="00773797"/>
    <w:rsid w:val="0077582C"/>
    <w:rsid w:val="007809ED"/>
    <w:rsid w:val="0078596D"/>
    <w:rsid w:val="00786DC2"/>
    <w:rsid w:val="007953C5"/>
    <w:rsid w:val="00795EF7"/>
    <w:rsid w:val="007A68F9"/>
    <w:rsid w:val="007B0F4A"/>
    <w:rsid w:val="007B3525"/>
    <w:rsid w:val="007B43C3"/>
    <w:rsid w:val="007C3C12"/>
    <w:rsid w:val="007C557A"/>
    <w:rsid w:val="007C7B87"/>
    <w:rsid w:val="007D18B1"/>
    <w:rsid w:val="007D663F"/>
    <w:rsid w:val="007E32CB"/>
    <w:rsid w:val="007E78F2"/>
    <w:rsid w:val="007F23EC"/>
    <w:rsid w:val="008010BF"/>
    <w:rsid w:val="00802827"/>
    <w:rsid w:val="008028F8"/>
    <w:rsid w:val="00812469"/>
    <w:rsid w:val="0081512B"/>
    <w:rsid w:val="00820A9A"/>
    <w:rsid w:val="008223E5"/>
    <w:rsid w:val="00824629"/>
    <w:rsid w:val="00843429"/>
    <w:rsid w:val="00843936"/>
    <w:rsid w:val="008539D7"/>
    <w:rsid w:val="00854AB8"/>
    <w:rsid w:val="00867B3B"/>
    <w:rsid w:val="0087013C"/>
    <w:rsid w:val="00871233"/>
    <w:rsid w:val="00872E60"/>
    <w:rsid w:val="00873FE4"/>
    <w:rsid w:val="00880FE2"/>
    <w:rsid w:val="00882C3B"/>
    <w:rsid w:val="00884804"/>
    <w:rsid w:val="00892BBB"/>
    <w:rsid w:val="0089599A"/>
    <w:rsid w:val="00896C52"/>
    <w:rsid w:val="008A085E"/>
    <w:rsid w:val="008A0C76"/>
    <w:rsid w:val="008A37D4"/>
    <w:rsid w:val="008B05E1"/>
    <w:rsid w:val="008C228E"/>
    <w:rsid w:val="008D19C2"/>
    <w:rsid w:val="008D1ECC"/>
    <w:rsid w:val="008D25C5"/>
    <w:rsid w:val="008D3033"/>
    <w:rsid w:val="008E2598"/>
    <w:rsid w:val="008E5BDB"/>
    <w:rsid w:val="008E60F1"/>
    <w:rsid w:val="008F67ED"/>
    <w:rsid w:val="008F6B20"/>
    <w:rsid w:val="008F793B"/>
    <w:rsid w:val="00901B41"/>
    <w:rsid w:val="00903F1F"/>
    <w:rsid w:val="00904781"/>
    <w:rsid w:val="00910385"/>
    <w:rsid w:val="00927E1A"/>
    <w:rsid w:val="009325D3"/>
    <w:rsid w:val="00933AEF"/>
    <w:rsid w:val="00936D63"/>
    <w:rsid w:val="009371AF"/>
    <w:rsid w:val="00937A5F"/>
    <w:rsid w:val="00940E66"/>
    <w:rsid w:val="009439EB"/>
    <w:rsid w:val="00943E6E"/>
    <w:rsid w:val="00945FAA"/>
    <w:rsid w:val="00951F35"/>
    <w:rsid w:val="009531AF"/>
    <w:rsid w:val="009679B2"/>
    <w:rsid w:val="00972270"/>
    <w:rsid w:val="00972AF1"/>
    <w:rsid w:val="00973DA4"/>
    <w:rsid w:val="00974148"/>
    <w:rsid w:val="00986080"/>
    <w:rsid w:val="009A4152"/>
    <w:rsid w:val="009A5BB2"/>
    <w:rsid w:val="009A626F"/>
    <w:rsid w:val="009B3E7D"/>
    <w:rsid w:val="009B4B16"/>
    <w:rsid w:val="009B7A1F"/>
    <w:rsid w:val="009C03E9"/>
    <w:rsid w:val="009D23D4"/>
    <w:rsid w:val="009D268C"/>
    <w:rsid w:val="009D6173"/>
    <w:rsid w:val="009D61E4"/>
    <w:rsid w:val="009D6AEA"/>
    <w:rsid w:val="009D6D24"/>
    <w:rsid w:val="009D6D9E"/>
    <w:rsid w:val="009D76D2"/>
    <w:rsid w:val="009E1A14"/>
    <w:rsid w:val="009F453C"/>
    <w:rsid w:val="009F5416"/>
    <w:rsid w:val="009F5D9E"/>
    <w:rsid w:val="00A00015"/>
    <w:rsid w:val="00A00B02"/>
    <w:rsid w:val="00A32292"/>
    <w:rsid w:val="00A40D3B"/>
    <w:rsid w:val="00A41140"/>
    <w:rsid w:val="00A42E5A"/>
    <w:rsid w:val="00A43BF7"/>
    <w:rsid w:val="00A62B10"/>
    <w:rsid w:val="00A664EE"/>
    <w:rsid w:val="00A8742F"/>
    <w:rsid w:val="00A90B1F"/>
    <w:rsid w:val="00A9628E"/>
    <w:rsid w:val="00AB2EFB"/>
    <w:rsid w:val="00AB307F"/>
    <w:rsid w:val="00AB33D4"/>
    <w:rsid w:val="00AB5F56"/>
    <w:rsid w:val="00AC6EF7"/>
    <w:rsid w:val="00AD050E"/>
    <w:rsid w:val="00AD0705"/>
    <w:rsid w:val="00AD48AC"/>
    <w:rsid w:val="00AE2844"/>
    <w:rsid w:val="00AE6990"/>
    <w:rsid w:val="00B037CF"/>
    <w:rsid w:val="00B3138D"/>
    <w:rsid w:val="00B31482"/>
    <w:rsid w:val="00B423A9"/>
    <w:rsid w:val="00B533E3"/>
    <w:rsid w:val="00B560CD"/>
    <w:rsid w:val="00B60D5F"/>
    <w:rsid w:val="00B628D0"/>
    <w:rsid w:val="00B64466"/>
    <w:rsid w:val="00B77BDA"/>
    <w:rsid w:val="00B85935"/>
    <w:rsid w:val="00B879E6"/>
    <w:rsid w:val="00B90817"/>
    <w:rsid w:val="00BA49F1"/>
    <w:rsid w:val="00BB1447"/>
    <w:rsid w:val="00BB1600"/>
    <w:rsid w:val="00BB4603"/>
    <w:rsid w:val="00BC7340"/>
    <w:rsid w:val="00BD2924"/>
    <w:rsid w:val="00BD38D2"/>
    <w:rsid w:val="00BD58AC"/>
    <w:rsid w:val="00BD5B8C"/>
    <w:rsid w:val="00BD6122"/>
    <w:rsid w:val="00BD746B"/>
    <w:rsid w:val="00BE1072"/>
    <w:rsid w:val="00BE5DC4"/>
    <w:rsid w:val="00BE693A"/>
    <w:rsid w:val="00BF04AF"/>
    <w:rsid w:val="00BF0C8F"/>
    <w:rsid w:val="00BF6724"/>
    <w:rsid w:val="00BF6D27"/>
    <w:rsid w:val="00C0292B"/>
    <w:rsid w:val="00C041D7"/>
    <w:rsid w:val="00C1263F"/>
    <w:rsid w:val="00C17CE3"/>
    <w:rsid w:val="00C21040"/>
    <w:rsid w:val="00C27BD4"/>
    <w:rsid w:val="00C321B2"/>
    <w:rsid w:val="00C33ED6"/>
    <w:rsid w:val="00C37CED"/>
    <w:rsid w:val="00C400B1"/>
    <w:rsid w:val="00C4058F"/>
    <w:rsid w:val="00C51A7F"/>
    <w:rsid w:val="00C51E0A"/>
    <w:rsid w:val="00C537EE"/>
    <w:rsid w:val="00C548E4"/>
    <w:rsid w:val="00C54DF3"/>
    <w:rsid w:val="00C55BB1"/>
    <w:rsid w:val="00C56676"/>
    <w:rsid w:val="00C579AF"/>
    <w:rsid w:val="00C61626"/>
    <w:rsid w:val="00C62686"/>
    <w:rsid w:val="00C636EF"/>
    <w:rsid w:val="00C67E44"/>
    <w:rsid w:val="00C700FF"/>
    <w:rsid w:val="00C70861"/>
    <w:rsid w:val="00C7106C"/>
    <w:rsid w:val="00C73766"/>
    <w:rsid w:val="00C73DC1"/>
    <w:rsid w:val="00C755B6"/>
    <w:rsid w:val="00C76B05"/>
    <w:rsid w:val="00C80F3C"/>
    <w:rsid w:val="00C81CF3"/>
    <w:rsid w:val="00C862AB"/>
    <w:rsid w:val="00C968B6"/>
    <w:rsid w:val="00CA12D3"/>
    <w:rsid w:val="00CB5646"/>
    <w:rsid w:val="00CB6A8B"/>
    <w:rsid w:val="00CC5746"/>
    <w:rsid w:val="00CC68D0"/>
    <w:rsid w:val="00CE5B6F"/>
    <w:rsid w:val="00CF42E6"/>
    <w:rsid w:val="00CF5239"/>
    <w:rsid w:val="00CF6B62"/>
    <w:rsid w:val="00D04ED2"/>
    <w:rsid w:val="00D0626E"/>
    <w:rsid w:val="00D22860"/>
    <w:rsid w:val="00D25BF2"/>
    <w:rsid w:val="00D30B16"/>
    <w:rsid w:val="00D32016"/>
    <w:rsid w:val="00D334F8"/>
    <w:rsid w:val="00D47207"/>
    <w:rsid w:val="00D5474A"/>
    <w:rsid w:val="00D5597F"/>
    <w:rsid w:val="00D563A4"/>
    <w:rsid w:val="00D57B19"/>
    <w:rsid w:val="00D60418"/>
    <w:rsid w:val="00D6088D"/>
    <w:rsid w:val="00D617B5"/>
    <w:rsid w:val="00D61E05"/>
    <w:rsid w:val="00D64753"/>
    <w:rsid w:val="00D65FC3"/>
    <w:rsid w:val="00D7114F"/>
    <w:rsid w:val="00D725BC"/>
    <w:rsid w:val="00D87137"/>
    <w:rsid w:val="00DA1212"/>
    <w:rsid w:val="00DA3FEC"/>
    <w:rsid w:val="00DA515F"/>
    <w:rsid w:val="00DA522A"/>
    <w:rsid w:val="00DC4340"/>
    <w:rsid w:val="00DE70F7"/>
    <w:rsid w:val="00DE73E3"/>
    <w:rsid w:val="00DF1760"/>
    <w:rsid w:val="00DF733E"/>
    <w:rsid w:val="00E034AA"/>
    <w:rsid w:val="00E0420D"/>
    <w:rsid w:val="00E10497"/>
    <w:rsid w:val="00E12226"/>
    <w:rsid w:val="00E16A19"/>
    <w:rsid w:val="00E20C72"/>
    <w:rsid w:val="00E2152C"/>
    <w:rsid w:val="00E22649"/>
    <w:rsid w:val="00E232B3"/>
    <w:rsid w:val="00E24B72"/>
    <w:rsid w:val="00E33093"/>
    <w:rsid w:val="00E42A49"/>
    <w:rsid w:val="00E42F5D"/>
    <w:rsid w:val="00E5360E"/>
    <w:rsid w:val="00E6199D"/>
    <w:rsid w:val="00E62DAE"/>
    <w:rsid w:val="00E7200A"/>
    <w:rsid w:val="00E72904"/>
    <w:rsid w:val="00E92413"/>
    <w:rsid w:val="00E93493"/>
    <w:rsid w:val="00EA5719"/>
    <w:rsid w:val="00EA61FC"/>
    <w:rsid w:val="00EA68AD"/>
    <w:rsid w:val="00EB1A10"/>
    <w:rsid w:val="00EC2FC0"/>
    <w:rsid w:val="00EC408B"/>
    <w:rsid w:val="00ED4B69"/>
    <w:rsid w:val="00EE01B7"/>
    <w:rsid w:val="00EE13B6"/>
    <w:rsid w:val="00EE45DB"/>
    <w:rsid w:val="00EE556F"/>
    <w:rsid w:val="00EE7CDF"/>
    <w:rsid w:val="00F004A3"/>
    <w:rsid w:val="00F02FEE"/>
    <w:rsid w:val="00F05ECB"/>
    <w:rsid w:val="00F10565"/>
    <w:rsid w:val="00F14F30"/>
    <w:rsid w:val="00F15047"/>
    <w:rsid w:val="00F1506A"/>
    <w:rsid w:val="00F206D8"/>
    <w:rsid w:val="00F250B8"/>
    <w:rsid w:val="00F5286C"/>
    <w:rsid w:val="00F55E7B"/>
    <w:rsid w:val="00F63208"/>
    <w:rsid w:val="00F67877"/>
    <w:rsid w:val="00F73D6B"/>
    <w:rsid w:val="00F7686A"/>
    <w:rsid w:val="00F83D88"/>
    <w:rsid w:val="00F86682"/>
    <w:rsid w:val="00F9288C"/>
    <w:rsid w:val="00FA53EC"/>
    <w:rsid w:val="00FA656E"/>
    <w:rsid w:val="00FA78A3"/>
    <w:rsid w:val="00FB2A78"/>
    <w:rsid w:val="00FC385B"/>
    <w:rsid w:val="00FC551A"/>
    <w:rsid w:val="00FD0637"/>
    <w:rsid w:val="00FD28FA"/>
    <w:rsid w:val="00FD56CE"/>
    <w:rsid w:val="00FE0B4E"/>
    <w:rsid w:val="00FE20AD"/>
    <w:rsid w:val="00FE62A7"/>
    <w:rsid w:val="00FF0645"/>
    <w:rsid w:val="00FF2002"/>
    <w:rsid w:val="00FF3228"/>
    <w:rsid w:val="00FF66E3"/>
    <w:rsid w:val="00FF6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7128"/>
  <w15:chartTrackingRefBased/>
  <w15:docId w15:val="{7456092E-7D4E-46FD-A48B-4B45BE4E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D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559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59DD"/>
  </w:style>
  <w:style w:type="paragraph" w:customStyle="1" w:styleId="Intituldeladirection">
    <w:name w:val="Intitulé de la direction"/>
    <w:basedOn w:val="Normal"/>
    <w:qFormat/>
    <w:rsid w:val="00C7106C"/>
    <w:pPr>
      <w:spacing w:after="0" w:line="336" w:lineRule="atLeast"/>
      <w:jc w:val="right"/>
    </w:pPr>
    <w:rPr>
      <w:rFonts w:ascii="Arial" w:hAnsi="Arial"/>
      <w:b/>
      <w:sz w:val="28"/>
      <w:szCs w:val="20"/>
    </w:rPr>
  </w:style>
  <w:style w:type="paragraph" w:styleId="Sansinterligne">
    <w:name w:val="No Spacing"/>
    <w:uiPriority w:val="1"/>
    <w:qFormat/>
    <w:rsid w:val="00C7106C"/>
    <w:pPr>
      <w:spacing w:after="0" w:line="240" w:lineRule="auto"/>
    </w:pPr>
  </w:style>
  <w:style w:type="paragraph" w:styleId="Notedebasdepage">
    <w:name w:val="footnote text"/>
    <w:basedOn w:val="Normal"/>
    <w:link w:val="NotedebasdepageCar"/>
    <w:uiPriority w:val="99"/>
    <w:semiHidden/>
    <w:unhideWhenUsed/>
    <w:rsid w:val="00C710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106C"/>
    <w:rPr>
      <w:sz w:val="20"/>
      <w:szCs w:val="20"/>
    </w:rPr>
  </w:style>
  <w:style w:type="character" w:styleId="Appelnotedebasdep">
    <w:name w:val="footnote reference"/>
    <w:basedOn w:val="Policepardfaut"/>
    <w:uiPriority w:val="99"/>
    <w:semiHidden/>
    <w:unhideWhenUsed/>
    <w:rsid w:val="00C7106C"/>
    <w:rPr>
      <w:vertAlign w:val="superscript"/>
    </w:rPr>
  </w:style>
  <w:style w:type="paragraph" w:styleId="Paragraphedeliste">
    <w:name w:val="List Paragraph"/>
    <w:basedOn w:val="Normal"/>
    <w:uiPriority w:val="34"/>
    <w:qFormat/>
    <w:rsid w:val="001C45D2"/>
    <w:pPr>
      <w:spacing w:after="160" w:line="259" w:lineRule="auto"/>
      <w:ind w:left="720"/>
      <w:contextualSpacing/>
    </w:pPr>
  </w:style>
  <w:style w:type="character" w:styleId="lev">
    <w:name w:val="Strong"/>
    <w:basedOn w:val="Policepardfaut"/>
    <w:uiPriority w:val="22"/>
    <w:qFormat/>
    <w:rsid w:val="001C45D2"/>
    <w:rPr>
      <w:b/>
      <w:bCs/>
    </w:rPr>
  </w:style>
  <w:style w:type="paragraph" w:styleId="Textedebulles">
    <w:name w:val="Balloon Text"/>
    <w:basedOn w:val="Normal"/>
    <w:link w:val="TextedebullesCar"/>
    <w:uiPriority w:val="99"/>
    <w:semiHidden/>
    <w:unhideWhenUsed/>
    <w:rsid w:val="009F45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453C"/>
    <w:rPr>
      <w:rFonts w:ascii="Segoe UI" w:hAnsi="Segoe UI" w:cs="Segoe UI"/>
      <w:sz w:val="18"/>
      <w:szCs w:val="18"/>
    </w:rPr>
  </w:style>
  <w:style w:type="character" w:styleId="Marquedecommentaire">
    <w:name w:val="annotation reference"/>
    <w:basedOn w:val="Policepardfaut"/>
    <w:uiPriority w:val="99"/>
    <w:semiHidden/>
    <w:unhideWhenUsed/>
    <w:rsid w:val="001A460E"/>
    <w:rPr>
      <w:sz w:val="16"/>
      <w:szCs w:val="16"/>
    </w:rPr>
  </w:style>
  <w:style w:type="paragraph" w:styleId="Commentaire">
    <w:name w:val="annotation text"/>
    <w:basedOn w:val="Normal"/>
    <w:link w:val="CommentaireCar"/>
    <w:uiPriority w:val="99"/>
    <w:semiHidden/>
    <w:unhideWhenUsed/>
    <w:rsid w:val="001A460E"/>
    <w:pPr>
      <w:spacing w:line="240" w:lineRule="auto"/>
    </w:pPr>
    <w:rPr>
      <w:sz w:val="20"/>
      <w:szCs w:val="20"/>
    </w:rPr>
  </w:style>
  <w:style w:type="character" w:customStyle="1" w:styleId="CommentaireCar">
    <w:name w:val="Commentaire Car"/>
    <w:basedOn w:val="Policepardfaut"/>
    <w:link w:val="Commentaire"/>
    <w:uiPriority w:val="99"/>
    <w:semiHidden/>
    <w:rsid w:val="001A460E"/>
    <w:rPr>
      <w:sz w:val="20"/>
      <w:szCs w:val="20"/>
    </w:rPr>
  </w:style>
  <w:style w:type="paragraph" w:styleId="Objetducommentaire">
    <w:name w:val="annotation subject"/>
    <w:basedOn w:val="Commentaire"/>
    <w:next w:val="Commentaire"/>
    <w:link w:val="ObjetducommentaireCar"/>
    <w:uiPriority w:val="99"/>
    <w:semiHidden/>
    <w:unhideWhenUsed/>
    <w:rsid w:val="001A460E"/>
    <w:rPr>
      <w:b/>
      <w:bCs/>
    </w:rPr>
  </w:style>
  <w:style w:type="character" w:customStyle="1" w:styleId="ObjetducommentaireCar">
    <w:name w:val="Objet du commentaire Car"/>
    <w:basedOn w:val="CommentaireCar"/>
    <w:link w:val="Objetducommentaire"/>
    <w:uiPriority w:val="99"/>
    <w:semiHidden/>
    <w:rsid w:val="001A460E"/>
    <w:rPr>
      <w:b/>
      <w:bCs/>
      <w:sz w:val="20"/>
      <w:szCs w:val="20"/>
    </w:rPr>
  </w:style>
  <w:style w:type="paragraph" w:customStyle="1" w:styleId="wordsection1">
    <w:name w:val="wordsection1"/>
    <w:basedOn w:val="Normal"/>
    <w:uiPriority w:val="99"/>
    <w:rsid w:val="00D47207"/>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rsid w:val="00D65FC3"/>
    <w:pPr>
      <w:autoSpaceDE w:val="0"/>
      <w:autoSpaceDN w:val="0"/>
      <w:adjustRightInd w:val="0"/>
      <w:spacing w:after="0" w:line="240" w:lineRule="auto"/>
    </w:pPr>
    <w:rPr>
      <w:rFonts w:ascii="Calibri" w:hAnsi="Calibri" w:cs="Calibri"/>
      <w:color w:val="000000"/>
      <w:sz w:val="24"/>
      <w:szCs w:val="24"/>
    </w:rPr>
  </w:style>
  <w:style w:type="paragraph" w:styleId="Citationintense">
    <w:name w:val="Intense Quote"/>
    <w:basedOn w:val="Normal"/>
    <w:next w:val="Normal"/>
    <w:link w:val="CitationintenseCar"/>
    <w:uiPriority w:val="30"/>
    <w:qFormat/>
    <w:rsid w:val="009C03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C03E9"/>
    <w:rPr>
      <w:i/>
      <w:iCs/>
      <w:color w:val="5B9BD5" w:themeColor="accent1"/>
    </w:rPr>
  </w:style>
  <w:style w:type="paragraph" w:styleId="En-tte">
    <w:name w:val="header"/>
    <w:basedOn w:val="Normal"/>
    <w:link w:val="En-tteCar"/>
    <w:uiPriority w:val="99"/>
    <w:unhideWhenUsed/>
    <w:rsid w:val="004D68F4"/>
    <w:pPr>
      <w:tabs>
        <w:tab w:val="center" w:pos="4536"/>
        <w:tab w:val="right" w:pos="9072"/>
      </w:tabs>
      <w:spacing w:after="0" w:line="240" w:lineRule="auto"/>
    </w:pPr>
  </w:style>
  <w:style w:type="character" w:customStyle="1" w:styleId="En-tteCar">
    <w:name w:val="En-tête Car"/>
    <w:basedOn w:val="Policepardfaut"/>
    <w:link w:val="En-tte"/>
    <w:uiPriority w:val="99"/>
    <w:rsid w:val="004D68F4"/>
  </w:style>
  <w:style w:type="paragraph" w:styleId="Rvision">
    <w:name w:val="Revision"/>
    <w:hidden/>
    <w:uiPriority w:val="99"/>
    <w:semiHidden/>
    <w:rsid w:val="004D68F4"/>
    <w:pPr>
      <w:spacing w:after="0" w:line="240" w:lineRule="auto"/>
    </w:pPr>
  </w:style>
  <w:style w:type="character" w:customStyle="1" w:styleId="rynqvb">
    <w:name w:val="rynqvb"/>
    <w:basedOn w:val="Policepardfaut"/>
    <w:rsid w:val="0039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9788">
      <w:bodyDiv w:val="1"/>
      <w:marLeft w:val="0"/>
      <w:marRight w:val="0"/>
      <w:marTop w:val="0"/>
      <w:marBottom w:val="0"/>
      <w:divBdr>
        <w:top w:val="none" w:sz="0" w:space="0" w:color="auto"/>
        <w:left w:val="none" w:sz="0" w:space="0" w:color="auto"/>
        <w:bottom w:val="none" w:sz="0" w:space="0" w:color="auto"/>
        <w:right w:val="none" w:sz="0" w:space="0" w:color="auto"/>
      </w:divBdr>
    </w:div>
    <w:div w:id="181482018">
      <w:bodyDiv w:val="1"/>
      <w:marLeft w:val="0"/>
      <w:marRight w:val="0"/>
      <w:marTop w:val="0"/>
      <w:marBottom w:val="0"/>
      <w:divBdr>
        <w:top w:val="none" w:sz="0" w:space="0" w:color="auto"/>
        <w:left w:val="none" w:sz="0" w:space="0" w:color="auto"/>
        <w:bottom w:val="none" w:sz="0" w:space="0" w:color="auto"/>
        <w:right w:val="none" w:sz="0" w:space="0" w:color="auto"/>
      </w:divBdr>
    </w:div>
    <w:div w:id="705449845">
      <w:bodyDiv w:val="1"/>
      <w:marLeft w:val="0"/>
      <w:marRight w:val="0"/>
      <w:marTop w:val="0"/>
      <w:marBottom w:val="0"/>
      <w:divBdr>
        <w:top w:val="none" w:sz="0" w:space="0" w:color="auto"/>
        <w:left w:val="none" w:sz="0" w:space="0" w:color="auto"/>
        <w:bottom w:val="none" w:sz="0" w:space="0" w:color="auto"/>
        <w:right w:val="none" w:sz="0" w:space="0" w:color="auto"/>
      </w:divBdr>
    </w:div>
    <w:div w:id="797379085">
      <w:bodyDiv w:val="1"/>
      <w:marLeft w:val="0"/>
      <w:marRight w:val="0"/>
      <w:marTop w:val="0"/>
      <w:marBottom w:val="0"/>
      <w:divBdr>
        <w:top w:val="none" w:sz="0" w:space="0" w:color="auto"/>
        <w:left w:val="none" w:sz="0" w:space="0" w:color="auto"/>
        <w:bottom w:val="none" w:sz="0" w:space="0" w:color="auto"/>
        <w:right w:val="none" w:sz="0" w:space="0" w:color="auto"/>
      </w:divBdr>
    </w:div>
    <w:div w:id="832840836">
      <w:bodyDiv w:val="1"/>
      <w:marLeft w:val="0"/>
      <w:marRight w:val="0"/>
      <w:marTop w:val="0"/>
      <w:marBottom w:val="0"/>
      <w:divBdr>
        <w:top w:val="none" w:sz="0" w:space="0" w:color="auto"/>
        <w:left w:val="none" w:sz="0" w:space="0" w:color="auto"/>
        <w:bottom w:val="none" w:sz="0" w:space="0" w:color="auto"/>
        <w:right w:val="none" w:sz="0" w:space="0" w:color="auto"/>
      </w:divBdr>
    </w:div>
    <w:div w:id="1062679152">
      <w:bodyDiv w:val="1"/>
      <w:marLeft w:val="0"/>
      <w:marRight w:val="0"/>
      <w:marTop w:val="0"/>
      <w:marBottom w:val="0"/>
      <w:divBdr>
        <w:top w:val="none" w:sz="0" w:space="0" w:color="auto"/>
        <w:left w:val="none" w:sz="0" w:space="0" w:color="auto"/>
        <w:bottom w:val="none" w:sz="0" w:space="0" w:color="auto"/>
        <w:right w:val="none" w:sz="0" w:space="0" w:color="auto"/>
      </w:divBdr>
    </w:div>
    <w:div w:id="1602102119">
      <w:bodyDiv w:val="1"/>
      <w:marLeft w:val="0"/>
      <w:marRight w:val="0"/>
      <w:marTop w:val="0"/>
      <w:marBottom w:val="0"/>
      <w:divBdr>
        <w:top w:val="none" w:sz="0" w:space="0" w:color="auto"/>
        <w:left w:val="none" w:sz="0" w:space="0" w:color="auto"/>
        <w:bottom w:val="none" w:sz="0" w:space="0" w:color="auto"/>
        <w:right w:val="none" w:sz="0" w:space="0" w:color="auto"/>
      </w:divBdr>
    </w:div>
    <w:div w:id="16779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EBAB-7611-4B0A-B524-EA1766A2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3891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M.E.A.E.</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FERANT Louison</dc:creator>
  <cp:keywords/>
  <dc:description/>
  <cp:lastModifiedBy>ROBIN Lucile</cp:lastModifiedBy>
  <cp:revision>2</cp:revision>
  <dcterms:created xsi:type="dcterms:W3CDTF">2025-08-25T13:29:00Z</dcterms:created>
  <dcterms:modified xsi:type="dcterms:W3CDTF">2025-08-25T13:29:00Z</dcterms:modified>
</cp:coreProperties>
</file>