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6A4DF7" w14:textId="10DA6738" w:rsidR="00B32D56" w:rsidRPr="00B32D56" w:rsidRDefault="00B32D56" w:rsidP="00B32D56"/>
    <w:p w14:paraId="0FDD24D4" w14:textId="3DF9B3E1" w:rsidR="007E00E7" w:rsidRPr="00CD3A24" w:rsidRDefault="007E00E7"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ATT CSP11</w:t>
      </w:r>
    </w:p>
    <w:p w14:paraId="30260D8B" w14:textId="2D2BE9F2" w:rsidR="00E76E10" w:rsidRPr="00CD3A24" w:rsidRDefault="00FB356D" w:rsidP="007E00E7">
      <w:pPr>
        <w:jc w:val="center"/>
        <w:rPr>
          <w:rFonts w:ascii="Helvetica" w:hAnsi="Helvetica" w:cs="Helvetica"/>
          <w:b/>
          <w:bCs/>
          <w:sz w:val="32"/>
          <w:szCs w:val="32"/>
          <w:lang w:val="en-US"/>
        </w:rPr>
      </w:pPr>
      <w:r>
        <w:rPr>
          <w:rFonts w:ascii="Helvetica" w:hAnsi="Helvetica" w:cs="Helvetica"/>
          <w:b/>
          <w:bCs/>
          <w:sz w:val="32"/>
          <w:szCs w:val="32"/>
          <w:lang w:val="en-US"/>
        </w:rPr>
        <w:t>General Debate</w:t>
      </w:r>
    </w:p>
    <w:p w14:paraId="74E4CAA2" w14:textId="76BFC620" w:rsidR="007E00E7" w:rsidRPr="00CD3A24" w:rsidRDefault="00E76E10"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(Geneva, 25</w:t>
      </w:r>
      <w:r w:rsidR="00FB356D">
        <w:rPr>
          <w:rFonts w:ascii="Helvetica" w:hAnsi="Helvetica" w:cs="Helvetica"/>
          <w:b/>
          <w:bCs/>
          <w:sz w:val="32"/>
          <w:szCs w:val="32"/>
          <w:lang w:val="en-US"/>
        </w:rPr>
        <w:t>-26</w:t>
      </w:r>
      <w:r w:rsidRPr="00CD3A24">
        <w:rPr>
          <w:rFonts w:ascii="Helvetica" w:hAnsi="Helvetica" w:cs="Helvetica"/>
          <w:b/>
          <w:bCs/>
          <w:sz w:val="32"/>
          <w:szCs w:val="32"/>
          <w:lang w:val="en-US"/>
        </w:rPr>
        <w:t>/8/2025)</w:t>
      </w:r>
    </w:p>
    <w:p w14:paraId="0E026C18" w14:textId="77777777" w:rsidR="00CD3A24" w:rsidRDefault="00CD3A24" w:rsidP="007E00E7">
      <w:pPr>
        <w:jc w:val="center"/>
        <w:rPr>
          <w:rFonts w:ascii="Helvetica" w:hAnsi="Helvetica" w:cs="Helvetica"/>
          <w:sz w:val="32"/>
          <w:szCs w:val="32"/>
          <w:lang w:val="en-US"/>
        </w:rPr>
      </w:pPr>
    </w:p>
    <w:p w14:paraId="316D886C" w14:textId="524DECBC" w:rsidR="00CD3A24" w:rsidRPr="00CD3A24" w:rsidRDefault="00CD3A24" w:rsidP="007E00E7">
      <w:pPr>
        <w:jc w:val="center"/>
        <w:rPr>
          <w:rFonts w:ascii="Helvetica" w:hAnsi="Helvetica" w:cs="Helvetica"/>
          <w:b/>
          <w:bCs/>
          <w:sz w:val="32"/>
          <w:szCs w:val="32"/>
          <w:lang w:val="en-US"/>
        </w:rPr>
      </w:pPr>
      <w:r w:rsidRPr="00CD3A24">
        <w:rPr>
          <w:rFonts w:ascii="Helvetica" w:hAnsi="Helvetica" w:cs="Helvetica"/>
          <w:b/>
          <w:bCs/>
          <w:sz w:val="32"/>
          <w:szCs w:val="32"/>
          <w:lang w:val="en-US"/>
        </w:rPr>
        <w:t>BRAZIL’S INTERVENTION</w:t>
      </w:r>
    </w:p>
    <w:p w14:paraId="4BEE1760" w14:textId="77777777" w:rsidR="00CD3A24" w:rsidRDefault="00CD3A24" w:rsidP="007E00E7">
      <w:pPr>
        <w:jc w:val="center"/>
        <w:rPr>
          <w:rFonts w:ascii="Helvetica" w:hAnsi="Helvetica" w:cs="Helvetica"/>
          <w:sz w:val="32"/>
          <w:szCs w:val="32"/>
          <w:lang w:val="en-US"/>
        </w:rPr>
      </w:pPr>
    </w:p>
    <w:p w14:paraId="028532F3" w14:textId="77777777" w:rsidR="00FB356D" w:rsidRDefault="00FB356D" w:rsidP="007E00E7">
      <w:pPr>
        <w:jc w:val="center"/>
        <w:rPr>
          <w:rFonts w:ascii="Helvetica" w:hAnsi="Helvetica" w:cs="Helvetica"/>
          <w:sz w:val="32"/>
          <w:szCs w:val="32"/>
          <w:lang w:val="en-US"/>
        </w:rPr>
      </w:pPr>
    </w:p>
    <w:p w14:paraId="6E660063" w14:textId="21A188B0" w:rsidR="00FB356D" w:rsidRDefault="001476F0" w:rsidP="00FB356D">
      <w:pPr>
        <w:jc w:val="both"/>
        <w:rPr>
          <w:rFonts w:ascii="Helvetica" w:hAnsi="Helvetica" w:cs="Helvetica"/>
          <w:sz w:val="32"/>
          <w:szCs w:val="32"/>
          <w:lang w:val="en-US"/>
        </w:rPr>
      </w:pPr>
      <w:r>
        <w:rPr>
          <w:rFonts w:ascii="Helvetica" w:hAnsi="Helvetica" w:cs="Helvetica"/>
          <w:sz w:val="32"/>
          <w:szCs w:val="32"/>
          <w:lang w:val="en-US"/>
        </w:rPr>
        <w:t xml:space="preserve">Thank you, </w:t>
      </w:r>
      <w:r w:rsidR="00FB356D" w:rsidRPr="00AB2292">
        <w:rPr>
          <w:rFonts w:ascii="Helvetica" w:hAnsi="Helvetica" w:cs="Helvetica"/>
          <w:sz w:val="32"/>
          <w:szCs w:val="32"/>
          <w:lang w:val="en-US"/>
        </w:rPr>
        <w:t>Mr. President,</w:t>
      </w:r>
    </w:p>
    <w:p w14:paraId="5A29CDD9" w14:textId="77777777" w:rsidR="00FB356D" w:rsidRPr="00AB2292" w:rsidRDefault="00FB356D" w:rsidP="00FB356D">
      <w:pPr>
        <w:jc w:val="both"/>
        <w:rPr>
          <w:rFonts w:ascii="Helvetica" w:hAnsi="Helvetica" w:cs="Helvetica"/>
          <w:sz w:val="32"/>
          <w:szCs w:val="32"/>
          <w:lang w:val="en-US"/>
        </w:rPr>
      </w:pPr>
    </w:p>
    <w:p w14:paraId="10CAEFA7" w14:textId="190F8B52" w:rsidR="00FB356D" w:rsidRPr="00AB2292" w:rsidRDefault="00FB356D" w:rsidP="00FB356D">
      <w:pPr>
        <w:jc w:val="both"/>
        <w:rPr>
          <w:rFonts w:ascii="Helvetica" w:hAnsi="Helvetica" w:cs="Helvetica"/>
          <w:sz w:val="32"/>
          <w:szCs w:val="32"/>
          <w:lang w:val="en-US"/>
        </w:rPr>
      </w:pPr>
      <w:r w:rsidRPr="00AB2292">
        <w:rPr>
          <w:rFonts w:ascii="Helvetica" w:hAnsi="Helvetica" w:cs="Helvetica"/>
          <w:sz w:val="32"/>
          <w:szCs w:val="32"/>
          <w:lang w:val="en-US"/>
        </w:rPr>
        <w:t xml:space="preserve">The ATT has a distinctive vocation. Beyond being a legal instrument, it is a forum capable of coordinating States in the dual mission of preventing and repressing the diversion of conventional arms. The ATT represents the convergence between legal commitments and the operational necessity of exchanging information. It offers the framework where national efforts are aggregated into a joint capacity to anticipate, detect and </w:t>
      </w:r>
      <w:r w:rsidR="00C6324F">
        <w:rPr>
          <w:rFonts w:ascii="Helvetica" w:hAnsi="Helvetica" w:cs="Helvetica"/>
          <w:sz w:val="32"/>
          <w:szCs w:val="32"/>
          <w:lang w:val="en-US"/>
        </w:rPr>
        <w:t>interrupt</w:t>
      </w:r>
      <w:r w:rsidRPr="00AB2292">
        <w:rPr>
          <w:rFonts w:ascii="Helvetica" w:hAnsi="Helvetica" w:cs="Helvetica"/>
          <w:sz w:val="32"/>
          <w:szCs w:val="32"/>
          <w:lang w:val="en-US"/>
        </w:rPr>
        <w:t xml:space="preserve"> diversion schemes that undermine our societies.</w:t>
      </w:r>
    </w:p>
    <w:p w14:paraId="545889C5" w14:textId="77777777" w:rsidR="00FB356D" w:rsidRDefault="00FB356D" w:rsidP="00FB356D">
      <w:pPr>
        <w:jc w:val="both"/>
        <w:rPr>
          <w:rFonts w:ascii="Helvetica" w:hAnsi="Helvetica" w:cs="Helvetica"/>
          <w:sz w:val="32"/>
          <w:szCs w:val="32"/>
          <w:lang w:val="en-US"/>
        </w:rPr>
      </w:pPr>
    </w:p>
    <w:p w14:paraId="63AA3BEE" w14:textId="77777777" w:rsidR="00FB356D" w:rsidRPr="00AB2292" w:rsidRDefault="00FB356D" w:rsidP="00FB356D">
      <w:pPr>
        <w:jc w:val="both"/>
        <w:rPr>
          <w:rFonts w:ascii="Helvetica" w:hAnsi="Helvetica" w:cs="Helvetica"/>
          <w:sz w:val="32"/>
          <w:szCs w:val="32"/>
          <w:lang w:val="en-US"/>
        </w:rPr>
      </w:pPr>
      <w:r w:rsidRPr="00AB2292">
        <w:rPr>
          <w:rFonts w:ascii="Helvetica" w:hAnsi="Helvetica" w:cs="Helvetica"/>
          <w:sz w:val="32"/>
          <w:szCs w:val="32"/>
          <w:lang w:val="en-US"/>
        </w:rPr>
        <w:t xml:space="preserve">Brazil has seen, through the implementation of its first </w:t>
      </w:r>
      <w:r>
        <w:rPr>
          <w:rFonts w:ascii="Helvetica" w:hAnsi="Helvetica" w:cs="Helvetica"/>
          <w:sz w:val="32"/>
          <w:szCs w:val="32"/>
          <w:lang w:val="en-US"/>
        </w:rPr>
        <w:t>VTF</w:t>
      </w:r>
      <w:r w:rsidRPr="00AB2292">
        <w:rPr>
          <w:rFonts w:ascii="Helvetica" w:hAnsi="Helvetica" w:cs="Helvetica"/>
          <w:sz w:val="32"/>
          <w:szCs w:val="32"/>
          <w:lang w:val="en-US"/>
        </w:rPr>
        <w:t xml:space="preserve"> project – carried out this year –</w:t>
      </w:r>
      <w:r>
        <w:rPr>
          <w:rFonts w:ascii="Helvetica" w:hAnsi="Helvetica" w:cs="Helvetica"/>
          <w:sz w:val="32"/>
          <w:szCs w:val="32"/>
          <w:lang w:val="en-US"/>
        </w:rPr>
        <w:t>,</w:t>
      </w:r>
      <w:r w:rsidRPr="00AB2292">
        <w:rPr>
          <w:rFonts w:ascii="Helvetica" w:hAnsi="Helvetica" w:cs="Helvetica"/>
          <w:sz w:val="32"/>
          <w:szCs w:val="32"/>
          <w:lang w:val="en-US"/>
        </w:rPr>
        <w:t xml:space="preserve"> the potential of the Treaty to act as a multiplier of good practices and knowledge. The initiative strengthened inter-institutional cooperation, </w:t>
      </w:r>
      <w:r w:rsidRPr="00AB2292">
        <w:rPr>
          <w:rFonts w:ascii="Helvetica" w:hAnsi="Helvetica" w:cs="Helvetica"/>
          <w:sz w:val="32"/>
          <w:szCs w:val="32"/>
          <w:lang w:val="en-US"/>
        </w:rPr>
        <w:lastRenderedPageBreak/>
        <w:t>fostered training programs, and delivered diagnostic tools adapted to regional realities. More than technical outputs, these results revealed that the ATT can be the environment where national practices are projected outward, becoming regional and, ultimately, global resources.</w:t>
      </w:r>
    </w:p>
    <w:p w14:paraId="14CA12D9" w14:textId="77777777" w:rsidR="00FB356D" w:rsidRDefault="00FB356D" w:rsidP="00FB356D">
      <w:pPr>
        <w:jc w:val="both"/>
        <w:rPr>
          <w:rFonts w:ascii="Helvetica" w:hAnsi="Helvetica" w:cs="Helvetica"/>
          <w:sz w:val="32"/>
          <w:szCs w:val="32"/>
          <w:lang w:val="en-US"/>
        </w:rPr>
      </w:pPr>
    </w:p>
    <w:p w14:paraId="2741CC33" w14:textId="77777777" w:rsidR="00FB356D" w:rsidRPr="00AB2292" w:rsidRDefault="00FB356D" w:rsidP="00FB356D">
      <w:pPr>
        <w:jc w:val="both"/>
        <w:rPr>
          <w:rFonts w:ascii="Helvetica" w:hAnsi="Helvetica" w:cs="Helvetica"/>
          <w:sz w:val="32"/>
          <w:szCs w:val="32"/>
          <w:lang w:val="en-US"/>
        </w:rPr>
      </w:pPr>
      <w:r w:rsidRPr="00AB2292">
        <w:rPr>
          <w:rFonts w:ascii="Helvetica" w:hAnsi="Helvetica" w:cs="Helvetica"/>
          <w:sz w:val="32"/>
          <w:szCs w:val="32"/>
          <w:lang w:val="en-US"/>
        </w:rPr>
        <w:t xml:space="preserve">From this experience flows a broader reflection. Criminal diversion operates with </w:t>
      </w:r>
      <w:r>
        <w:rPr>
          <w:rFonts w:ascii="Helvetica" w:hAnsi="Helvetica" w:cs="Helvetica"/>
          <w:sz w:val="32"/>
          <w:szCs w:val="32"/>
          <w:lang w:val="en-US"/>
        </w:rPr>
        <w:t xml:space="preserve">increasing </w:t>
      </w:r>
      <w:r w:rsidRPr="00AB2292">
        <w:rPr>
          <w:rFonts w:ascii="Helvetica" w:hAnsi="Helvetica" w:cs="Helvetica"/>
          <w:sz w:val="32"/>
          <w:szCs w:val="32"/>
          <w:lang w:val="en-US"/>
        </w:rPr>
        <w:t>sophistication, constantly seeking new cracks in regulatory and logistical chains. Isolated responses are insufficient. What gives the ATT its comparative advantage is the capacity to articulate jurisdictions that, while geographically distant, confront convergent threats. By weaving together economic and financial intelligence, border-control insights, and investigative lessons, the Treaty can generate comprehensive diagnostics of diversion chains that no single State or region could elaborate alone.</w:t>
      </w:r>
    </w:p>
    <w:p w14:paraId="2243914D" w14:textId="77777777" w:rsidR="00FB356D" w:rsidRDefault="00FB356D" w:rsidP="00FB356D">
      <w:pPr>
        <w:jc w:val="both"/>
        <w:rPr>
          <w:rFonts w:ascii="Helvetica" w:hAnsi="Helvetica" w:cs="Helvetica"/>
          <w:sz w:val="32"/>
          <w:szCs w:val="32"/>
          <w:lang w:val="en-US"/>
        </w:rPr>
      </w:pPr>
    </w:p>
    <w:p w14:paraId="152A0979" w14:textId="77777777" w:rsidR="00FB356D" w:rsidRPr="00AB2292" w:rsidRDefault="00FB356D" w:rsidP="00FB356D">
      <w:pPr>
        <w:jc w:val="both"/>
        <w:rPr>
          <w:rFonts w:ascii="Helvetica" w:hAnsi="Helvetica" w:cs="Helvetica"/>
          <w:sz w:val="32"/>
          <w:szCs w:val="32"/>
          <w:lang w:val="en-US"/>
        </w:rPr>
      </w:pPr>
      <w:r w:rsidRPr="00AB2292">
        <w:rPr>
          <w:rFonts w:ascii="Helvetica" w:hAnsi="Helvetica" w:cs="Helvetica"/>
          <w:sz w:val="32"/>
          <w:szCs w:val="32"/>
          <w:lang w:val="en-US"/>
        </w:rPr>
        <w:t>In this sense, Brazil welcomes the ongoing debate on how to maximize the operational and policy value of our mechanisms</w:t>
      </w:r>
      <w:r>
        <w:rPr>
          <w:rFonts w:ascii="Helvetica" w:hAnsi="Helvetica" w:cs="Helvetica"/>
          <w:sz w:val="32"/>
          <w:szCs w:val="32"/>
          <w:lang w:val="en-US"/>
        </w:rPr>
        <w:t>, including from a strategic viewpoint such as the one articulated by the United Kingdom</w:t>
      </w:r>
      <w:r w:rsidRPr="00AB2292">
        <w:rPr>
          <w:rFonts w:ascii="Helvetica" w:hAnsi="Helvetica" w:cs="Helvetica"/>
          <w:sz w:val="32"/>
          <w:szCs w:val="32"/>
          <w:lang w:val="en-US"/>
        </w:rPr>
        <w:t xml:space="preserve">. The </w:t>
      </w:r>
      <w:r>
        <w:rPr>
          <w:rFonts w:ascii="Helvetica" w:hAnsi="Helvetica" w:cs="Helvetica"/>
          <w:sz w:val="32"/>
          <w:szCs w:val="32"/>
          <w:lang w:val="en-US"/>
        </w:rPr>
        <w:t>non-paper</w:t>
      </w:r>
      <w:r w:rsidRPr="00AB2292">
        <w:rPr>
          <w:rFonts w:ascii="Helvetica" w:hAnsi="Helvetica" w:cs="Helvetica"/>
          <w:sz w:val="32"/>
          <w:szCs w:val="32"/>
          <w:lang w:val="en-US"/>
        </w:rPr>
        <w:t xml:space="preserve"> that </w:t>
      </w:r>
      <w:r>
        <w:rPr>
          <w:rFonts w:ascii="Helvetica" w:hAnsi="Helvetica" w:cs="Helvetica"/>
          <w:sz w:val="32"/>
          <w:szCs w:val="32"/>
          <w:lang w:val="en-US"/>
        </w:rPr>
        <w:t>Brazil</w:t>
      </w:r>
      <w:r w:rsidRPr="00AB2292">
        <w:rPr>
          <w:rFonts w:ascii="Helvetica" w:hAnsi="Helvetica" w:cs="Helvetica"/>
          <w:sz w:val="32"/>
          <w:szCs w:val="32"/>
          <w:lang w:val="en-US"/>
        </w:rPr>
        <w:t xml:space="preserve"> advance</w:t>
      </w:r>
      <w:r>
        <w:rPr>
          <w:rFonts w:ascii="Helvetica" w:hAnsi="Helvetica" w:cs="Helvetica"/>
          <w:sz w:val="32"/>
          <w:szCs w:val="32"/>
          <w:lang w:val="en-US"/>
        </w:rPr>
        <w:t>s</w:t>
      </w:r>
      <w:r w:rsidRPr="00AB2292">
        <w:rPr>
          <w:rFonts w:ascii="Helvetica" w:hAnsi="Helvetica" w:cs="Helvetica"/>
          <w:sz w:val="32"/>
          <w:szCs w:val="32"/>
          <w:lang w:val="en-US"/>
        </w:rPr>
        <w:t xml:space="preserve"> with France this year points to the convenience of systemic feedback between regional and multilateral levels</w:t>
      </w:r>
      <w:r>
        <w:rPr>
          <w:rFonts w:ascii="Helvetica" w:hAnsi="Helvetica" w:cs="Helvetica"/>
          <w:sz w:val="32"/>
          <w:szCs w:val="32"/>
          <w:lang w:val="en-US"/>
        </w:rPr>
        <w:t xml:space="preserve"> at the DIEF</w:t>
      </w:r>
      <w:r w:rsidRPr="00AB2292">
        <w:rPr>
          <w:rFonts w:ascii="Helvetica" w:hAnsi="Helvetica" w:cs="Helvetica"/>
          <w:sz w:val="32"/>
          <w:szCs w:val="32"/>
          <w:lang w:val="en-US"/>
        </w:rPr>
        <w:t xml:space="preserve">, so that information flows are not confined to isolated cases, but become structured knowledge informing preventive action. It would allow States </w:t>
      </w:r>
      <w:r w:rsidRPr="00AB2292">
        <w:rPr>
          <w:rFonts w:ascii="Helvetica" w:hAnsi="Helvetica" w:cs="Helvetica"/>
          <w:sz w:val="32"/>
          <w:szCs w:val="32"/>
          <w:lang w:val="en-US"/>
        </w:rPr>
        <w:lastRenderedPageBreak/>
        <w:t>to act with the benefit of more scaled foresight, rather than with the limitations of fragmented evidence.</w:t>
      </w:r>
    </w:p>
    <w:p w14:paraId="08BA19E9" w14:textId="77777777" w:rsidR="00FB356D" w:rsidRDefault="00FB356D" w:rsidP="00FB356D">
      <w:pPr>
        <w:jc w:val="both"/>
        <w:rPr>
          <w:rFonts w:ascii="Helvetica" w:hAnsi="Helvetica" w:cs="Helvetica"/>
          <w:sz w:val="32"/>
          <w:szCs w:val="32"/>
          <w:lang w:val="en-US"/>
        </w:rPr>
      </w:pPr>
    </w:p>
    <w:p w14:paraId="6680C6E6" w14:textId="77777777" w:rsidR="00FB356D" w:rsidRPr="00AB2292" w:rsidRDefault="00FB356D" w:rsidP="00FB356D">
      <w:pPr>
        <w:jc w:val="both"/>
        <w:rPr>
          <w:rFonts w:ascii="Helvetica" w:hAnsi="Helvetica" w:cs="Helvetica"/>
          <w:sz w:val="32"/>
          <w:szCs w:val="32"/>
          <w:lang w:val="en-US"/>
        </w:rPr>
      </w:pPr>
      <w:r>
        <w:rPr>
          <w:rFonts w:ascii="Helvetica" w:hAnsi="Helvetica" w:cs="Helvetica"/>
          <w:sz w:val="32"/>
          <w:szCs w:val="32"/>
          <w:lang w:val="en-US"/>
        </w:rPr>
        <w:t>As we discussed in past years, t</w:t>
      </w:r>
      <w:r w:rsidRPr="00AB2292">
        <w:rPr>
          <w:rFonts w:ascii="Helvetica" w:hAnsi="Helvetica" w:cs="Helvetica"/>
          <w:sz w:val="32"/>
          <w:szCs w:val="32"/>
          <w:lang w:val="en-US"/>
        </w:rPr>
        <w:t>he engagement of civil society and the private sector is indispensable, so that our forum can move toward increasingly technical and operationally relevant discussions.</w:t>
      </w:r>
      <w:r>
        <w:rPr>
          <w:rFonts w:ascii="Helvetica" w:hAnsi="Helvetica" w:cs="Helvetica"/>
          <w:sz w:val="32"/>
          <w:szCs w:val="32"/>
          <w:lang w:val="en-US"/>
        </w:rPr>
        <w:t xml:space="preserve"> </w:t>
      </w:r>
      <w:r w:rsidRPr="00AB2292">
        <w:rPr>
          <w:rFonts w:ascii="Helvetica" w:hAnsi="Helvetica" w:cs="Helvetica"/>
          <w:sz w:val="32"/>
          <w:szCs w:val="32"/>
          <w:lang w:val="en-US"/>
        </w:rPr>
        <w:t xml:space="preserve">We also value Mexico’s initiative to advance the agenda on gender-based violence, and Panama’s call to include youth in the ATT framework. </w:t>
      </w:r>
    </w:p>
    <w:p w14:paraId="755B5BCA" w14:textId="77777777" w:rsidR="00FB356D" w:rsidRDefault="00FB356D" w:rsidP="00FB356D">
      <w:pPr>
        <w:jc w:val="both"/>
        <w:rPr>
          <w:rFonts w:ascii="Helvetica" w:hAnsi="Helvetica" w:cs="Helvetica"/>
          <w:sz w:val="32"/>
          <w:szCs w:val="32"/>
          <w:lang w:val="en-US"/>
        </w:rPr>
      </w:pPr>
    </w:p>
    <w:p w14:paraId="4CDD4659" w14:textId="77777777" w:rsidR="00FB356D" w:rsidRPr="00AB2292" w:rsidRDefault="00FB356D" w:rsidP="00FB356D">
      <w:pPr>
        <w:jc w:val="both"/>
        <w:rPr>
          <w:rFonts w:ascii="Helvetica" w:hAnsi="Helvetica" w:cs="Helvetica"/>
          <w:sz w:val="32"/>
          <w:szCs w:val="32"/>
          <w:lang w:val="en-US"/>
        </w:rPr>
      </w:pPr>
      <w:r w:rsidRPr="00AB2292">
        <w:rPr>
          <w:rFonts w:ascii="Helvetica" w:hAnsi="Helvetica" w:cs="Helvetica"/>
          <w:sz w:val="32"/>
          <w:szCs w:val="32"/>
          <w:lang w:val="en-US"/>
        </w:rPr>
        <w:t>Mr. President,</w:t>
      </w:r>
    </w:p>
    <w:p w14:paraId="5FE0A8CF" w14:textId="77777777" w:rsidR="00FB356D" w:rsidRDefault="00FB356D" w:rsidP="00FB356D">
      <w:pPr>
        <w:jc w:val="both"/>
        <w:rPr>
          <w:rFonts w:ascii="Helvetica" w:hAnsi="Helvetica" w:cs="Helvetica"/>
          <w:sz w:val="32"/>
          <w:szCs w:val="32"/>
          <w:lang w:val="en-US"/>
        </w:rPr>
      </w:pPr>
    </w:p>
    <w:p w14:paraId="48B8FD4B" w14:textId="77777777" w:rsidR="00FB356D" w:rsidRDefault="00FB356D" w:rsidP="00FB356D">
      <w:pPr>
        <w:jc w:val="both"/>
        <w:rPr>
          <w:rFonts w:ascii="Helvetica" w:hAnsi="Helvetica" w:cs="Helvetica"/>
          <w:sz w:val="32"/>
          <w:szCs w:val="32"/>
          <w:lang w:val="en-US"/>
        </w:rPr>
      </w:pPr>
      <w:r w:rsidRPr="00AB2292">
        <w:rPr>
          <w:rFonts w:ascii="Helvetica" w:hAnsi="Helvetica" w:cs="Helvetica"/>
          <w:sz w:val="32"/>
          <w:szCs w:val="32"/>
          <w:lang w:val="en-US"/>
        </w:rPr>
        <w:t>The ATT was negotiated under the promise of stabilizing expectations related to the international trade in conventional arms with transparency and accountability. Today, one of its potentials lies in being a platform for cooperation against diversion, where each contribution – national, regional, multilateral – is not diluted</w:t>
      </w:r>
      <w:r>
        <w:rPr>
          <w:rFonts w:ascii="Helvetica" w:hAnsi="Helvetica" w:cs="Helvetica"/>
          <w:sz w:val="32"/>
          <w:szCs w:val="32"/>
          <w:lang w:val="en-US"/>
        </w:rPr>
        <w:t xml:space="preserve"> in complexity</w:t>
      </w:r>
      <w:r w:rsidRPr="00AB2292">
        <w:rPr>
          <w:rFonts w:ascii="Helvetica" w:hAnsi="Helvetica" w:cs="Helvetica"/>
          <w:sz w:val="32"/>
          <w:szCs w:val="32"/>
          <w:lang w:val="en-US"/>
        </w:rPr>
        <w:t>, but amplified</w:t>
      </w:r>
      <w:r>
        <w:rPr>
          <w:rFonts w:ascii="Helvetica" w:hAnsi="Helvetica" w:cs="Helvetica"/>
          <w:sz w:val="32"/>
          <w:szCs w:val="32"/>
          <w:lang w:val="en-US"/>
        </w:rPr>
        <w:t xml:space="preserve"> in cooperation</w:t>
      </w:r>
      <w:r w:rsidRPr="00AB2292">
        <w:rPr>
          <w:rFonts w:ascii="Helvetica" w:hAnsi="Helvetica" w:cs="Helvetica"/>
          <w:sz w:val="32"/>
          <w:szCs w:val="32"/>
          <w:lang w:val="en-US"/>
        </w:rPr>
        <w:t>.</w:t>
      </w:r>
    </w:p>
    <w:p w14:paraId="287F7954" w14:textId="77777777" w:rsidR="000E6761" w:rsidRDefault="000E6761" w:rsidP="00FB356D">
      <w:pPr>
        <w:jc w:val="both"/>
        <w:rPr>
          <w:rFonts w:ascii="Helvetica" w:hAnsi="Helvetica" w:cs="Helvetica"/>
          <w:sz w:val="32"/>
          <w:szCs w:val="32"/>
          <w:lang w:val="en-US"/>
        </w:rPr>
      </w:pPr>
    </w:p>
    <w:p w14:paraId="686BF0DA" w14:textId="2632DC46" w:rsidR="000E6761" w:rsidRPr="00AB2292" w:rsidRDefault="000E6761" w:rsidP="00FB356D">
      <w:pPr>
        <w:jc w:val="both"/>
        <w:rPr>
          <w:rFonts w:ascii="Helvetica" w:hAnsi="Helvetica" w:cs="Helvetica"/>
          <w:sz w:val="32"/>
          <w:szCs w:val="32"/>
          <w:lang w:val="en-US"/>
        </w:rPr>
      </w:pPr>
      <w:r>
        <w:rPr>
          <w:rFonts w:ascii="Helvetica" w:hAnsi="Helvetica" w:cs="Helvetica"/>
          <w:sz w:val="32"/>
          <w:szCs w:val="32"/>
          <w:lang w:val="en-US"/>
        </w:rPr>
        <w:t xml:space="preserve">Please count </w:t>
      </w:r>
      <w:r w:rsidR="009530B1">
        <w:rPr>
          <w:rFonts w:ascii="Helvetica" w:hAnsi="Helvetica" w:cs="Helvetica"/>
          <w:sz w:val="32"/>
          <w:szCs w:val="32"/>
          <w:lang w:val="en-US"/>
        </w:rPr>
        <w:t>on our support, Mr. President.</w:t>
      </w:r>
    </w:p>
    <w:p w14:paraId="7BD9F5E4" w14:textId="77777777" w:rsidR="00FB356D" w:rsidRPr="00AB2292" w:rsidRDefault="00FB356D" w:rsidP="00FB356D">
      <w:pPr>
        <w:jc w:val="both"/>
        <w:rPr>
          <w:rFonts w:ascii="Helvetica" w:hAnsi="Helvetica" w:cs="Helvetica"/>
          <w:sz w:val="32"/>
          <w:szCs w:val="32"/>
          <w:lang w:val="en-US"/>
        </w:rPr>
      </w:pPr>
    </w:p>
    <w:p w14:paraId="73BB2F40" w14:textId="77777777" w:rsidR="00FB356D" w:rsidRPr="00AB2292" w:rsidRDefault="00FB356D" w:rsidP="00FB356D">
      <w:pPr>
        <w:jc w:val="both"/>
        <w:rPr>
          <w:rFonts w:ascii="Helvetica" w:hAnsi="Helvetica" w:cs="Helvetica"/>
          <w:sz w:val="32"/>
          <w:szCs w:val="32"/>
          <w:lang w:val="en-US"/>
        </w:rPr>
      </w:pPr>
      <w:r w:rsidRPr="00AB2292">
        <w:rPr>
          <w:rFonts w:ascii="Helvetica" w:hAnsi="Helvetica" w:cs="Helvetica"/>
          <w:sz w:val="32"/>
          <w:szCs w:val="32"/>
          <w:lang w:val="en-US"/>
        </w:rPr>
        <w:t>Thank you.</w:t>
      </w:r>
    </w:p>
    <w:p w14:paraId="6AE0A7D9" w14:textId="0D32BC14" w:rsidR="00B32D56" w:rsidRPr="00565951" w:rsidRDefault="00B32D56" w:rsidP="00FB356D">
      <w:pPr>
        <w:jc w:val="both"/>
        <w:rPr>
          <w:rFonts w:ascii="Helvetica" w:hAnsi="Helvetica" w:cs="Helvetica"/>
          <w:sz w:val="32"/>
          <w:szCs w:val="32"/>
          <w:lang w:val="en-US"/>
        </w:rPr>
      </w:pPr>
    </w:p>
    <w:sectPr w:rsidR="00B32D56" w:rsidRPr="00565951" w:rsidSect="007E00E7">
      <w:headerReference w:type="default" r:id="rId6"/>
      <w:headerReference w:type="first" r:id="rId7"/>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50B953" w14:textId="77777777" w:rsidR="0099521B" w:rsidRDefault="0099521B" w:rsidP="00970707">
      <w:pPr>
        <w:spacing w:after="0" w:line="240" w:lineRule="auto"/>
      </w:pPr>
      <w:r>
        <w:separator/>
      </w:r>
    </w:p>
  </w:endnote>
  <w:endnote w:type="continuationSeparator" w:id="0">
    <w:p w14:paraId="3EF52A88" w14:textId="77777777" w:rsidR="0099521B" w:rsidRDefault="0099521B" w:rsidP="009707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4018A2" w14:textId="77777777" w:rsidR="0099521B" w:rsidRDefault="0099521B" w:rsidP="00970707">
      <w:pPr>
        <w:spacing w:after="0" w:line="240" w:lineRule="auto"/>
      </w:pPr>
      <w:r>
        <w:separator/>
      </w:r>
    </w:p>
  </w:footnote>
  <w:footnote w:type="continuationSeparator" w:id="0">
    <w:p w14:paraId="2675123F" w14:textId="77777777" w:rsidR="0099521B" w:rsidRDefault="0099521B" w:rsidP="0097070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518A18" w14:textId="6CFF2E95" w:rsidR="00970707" w:rsidRDefault="00970707">
    <w:pPr>
      <w:pStyle w:val="Cabealho"/>
    </w:pPr>
  </w:p>
  <w:p w14:paraId="19FE0EF9" w14:textId="77777777" w:rsidR="00970707" w:rsidRDefault="00970707">
    <w:pPr>
      <w:pStyle w:val="Cabealho"/>
    </w:pPr>
  </w:p>
  <w:p w14:paraId="1A1973DF" w14:textId="77777777" w:rsidR="00970707" w:rsidRDefault="00970707">
    <w:pPr>
      <w:pStyle w:val="Cabealho"/>
    </w:pPr>
  </w:p>
  <w:p w14:paraId="5C51D095" w14:textId="77777777" w:rsidR="00970707" w:rsidRDefault="00970707">
    <w:pPr>
      <w:pStyle w:val="Cabealho"/>
    </w:pPr>
  </w:p>
  <w:p w14:paraId="44A42B8C" w14:textId="77777777" w:rsidR="00970707" w:rsidRDefault="00970707">
    <w:pPr>
      <w:pStyle w:val="Cabealho"/>
    </w:pPr>
  </w:p>
  <w:p w14:paraId="29CAC8FC" w14:textId="77777777" w:rsidR="00970707" w:rsidRDefault="00970707">
    <w:pPr>
      <w:pStyle w:val="Cabealho"/>
    </w:pPr>
  </w:p>
  <w:p w14:paraId="3C21EA5B" w14:textId="77777777" w:rsidR="00970707" w:rsidRDefault="00970707">
    <w:pPr>
      <w:pStyle w:val="Cabealho"/>
    </w:pPr>
  </w:p>
  <w:p w14:paraId="36E702C1" w14:textId="77777777" w:rsidR="00970707" w:rsidRDefault="00970707">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3AEB30" w14:textId="00C3B01D" w:rsidR="007E00E7" w:rsidRDefault="007E00E7" w:rsidP="007E00E7">
    <w:pPr>
      <w:pStyle w:val="Cabealho"/>
      <w:tabs>
        <w:tab w:val="clear" w:pos="4252"/>
        <w:tab w:val="clear" w:pos="8504"/>
        <w:tab w:val="left" w:pos="5110"/>
      </w:tabs>
    </w:pPr>
    <w:r>
      <w:tab/>
    </w:r>
    <w:r>
      <w:rPr>
        <w:rFonts w:cs="Arial"/>
        <w:noProof/>
        <w:sz w:val="20"/>
        <w:lang w:eastAsia="pt-BR"/>
      </w:rPr>
      <w:drawing>
        <wp:anchor distT="0" distB="0" distL="114300" distR="114300" simplePos="0" relativeHeight="251659264" behindDoc="0" locked="0" layoutInCell="1" allowOverlap="1" wp14:anchorId="6E47F20B" wp14:editId="591D81F6">
          <wp:simplePos x="0" y="0"/>
          <wp:positionH relativeFrom="column">
            <wp:posOffset>0</wp:posOffset>
          </wp:positionH>
          <wp:positionV relativeFrom="paragraph">
            <wp:posOffset>-635</wp:posOffset>
          </wp:positionV>
          <wp:extent cx="5153025" cy="1217167"/>
          <wp:effectExtent l="0" t="0" r="0" b="2540"/>
          <wp:wrapNone/>
          <wp:docPr id="2"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m 4"/>
                  <pic:cNvPicPr/>
                </pic:nvPicPr>
                <pic:blipFill>
                  <a:blip r:embed="rId1">
                    <a:extLst>
                      <a:ext uri="{28A0092B-C50C-407E-A947-70E740481C1C}">
                        <a14:useLocalDpi xmlns:a14="http://schemas.microsoft.com/office/drawing/2010/main" val="0"/>
                      </a:ext>
                    </a:extLst>
                  </a:blip>
                  <a:stretch>
                    <a:fillRect/>
                  </a:stretch>
                </pic:blipFill>
                <pic:spPr>
                  <a:xfrm>
                    <a:off x="0" y="0"/>
                    <a:ext cx="5169513" cy="1221062"/>
                  </a:xfrm>
                  <a:prstGeom prst="rect">
                    <a:avLst/>
                  </a:prstGeom>
                </pic:spPr>
              </pic:pic>
            </a:graphicData>
          </a:graphic>
          <wp14:sizeRelH relativeFrom="margin">
            <wp14:pctWidth>0</wp14:pctWidth>
          </wp14:sizeRelH>
          <wp14:sizeRelV relativeFrom="margin">
            <wp14:pctHeight>0</wp14:pctHeight>
          </wp14:sizeRelV>
        </wp:anchor>
      </w:drawing>
    </w:r>
  </w:p>
  <w:p w14:paraId="6FE27260" w14:textId="77777777" w:rsidR="007E00E7" w:rsidRDefault="007E00E7" w:rsidP="007E00E7">
    <w:pPr>
      <w:pStyle w:val="Cabealho"/>
      <w:tabs>
        <w:tab w:val="clear" w:pos="4252"/>
        <w:tab w:val="clear" w:pos="8504"/>
        <w:tab w:val="left" w:pos="5110"/>
      </w:tabs>
    </w:pPr>
  </w:p>
  <w:p w14:paraId="460D4881" w14:textId="77777777" w:rsidR="007E00E7" w:rsidRDefault="007E00E7" w:rsidP="007E00E7">
    <w:pPr>
      <w:pStyle w:val="Cabealho"/>
      <w:tabs>
        <w:tab w:val="clear" w:pos="4252"/>
        <w:tab w:val="clear" w:pos="8504"/>
        <w:tab w:val="left" w:pos="5110"/>
      </w:tabs>
    </w:pPr>
  </w:p>
  <w:p w14:paraId="42EEACD0" w14:textId="77777777" w:rsidR="007E00E7" w:rsidRDefault="007E00E7" w:rsidP="007E00E7">
    <w:pPr>
      <w:pStyle w:val="Cabealho"/>
      <w:tabs>
        <w:tab w:val="clear" w:pos="4252"/>
        <w:tab w:val="clear" w:pos="8504"/>
        <w:tab w:val="left" w:pos="5110"/>
      </w:tabs>
    </w:pPr>
  </w:p>
  <w:p w14:paraId="19D1773D" w14:textId="77777777" w:rsidR="007E00E7" w:rsidRDefault="007E00E7" w:rsidP="007E00E7">
    <w:pPr>
      <w:pStyle w:val="Cabealho"/>
      <w:tabs>
        <w:tab w:val="clear" w:pos="4252"/>
        <w:tab w:val="clear" w:pos="8504"/>
        <w:tab w:val="left" w:pos="5110"/>
      </w:tabs>
    </w:pPr>
  </w:p>
  <w:p w14:paraId="6501D55B" w14:textId="77777777" w:rsidR="007E00E7" w:rsidRDefault="007E00E7" w:rsidP="007E00E7">
    <w:pPr>
      <w:pStyle w:val="Cabealho"/>
      <w:tabs>
        <w:tab w:val="clear" w:pos="4252"/>
        <w:tab w:val="clear" w:pos="8504"/>
        <w:tab w:val="left" w:pos="5110"/>
      </w:tabs>
    </w:pPr>
  </w:p>
  <w:p w14:paraId="7A513F66" w14:textId="77777777" w:rsidR="007E00E7" w:rsidRDefault="007E00E7" w:rsidP="007E00E7">
    <w:pPr>
      <w:pStyle w:val="Cabealho"/>
      <w:tabs>
        <w:tab w:val="clear" w:pos="4252"/>
        <w:tab w:val="clear" w:pos="8504"/>
        <w:tab w:val="left" w:pos="5110"/>
      </w:tabs>
    </w:pPr>
  </w:p>
  <w:p w14:paraId="2C3060EE" w14:textId="77777777" w:rsidR="007E00E7" w:rsidRDefault="007E00E7" w:rsidP="007E00E7">
    <w:pPr>
      <w:pStyle w:val="Cabealho"/>
      <w:tabs>
        <w:tab w:val="clear" w:pos="4252"/>
        <w:tab w:val="clear" w:pos="8504"/>
        <w:tab w:val="left" w:pos="5110"/>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D56"/>
    <w:rsid w:val="00090330"/>
    <w:rsid w:val="000E6761"/>
    <w:rsid w:val="001476F0"/>
    <w:rsid w:val="001D7F45"/>
    <w:rsid w:val="002C1B83"/>
    <w:rsid w:val="002F7931"/>
    <w:rsid w:val="003F2708"/>
    <w:rsid w:val="00411C0F"/>
    <w:rsid w:val="005268D7"/>
    <w:rsid w:val="00565951"/>
    <w:rsid w:val="006E6F36"/>
    <w:rsid w:val="00781EF9"/>
    <w:rsid w:val="007E00E7"/>
    <w:rsid w:val="009530B1"/>
    <w:rsid w:val="00970707"/>
    <w:rsid w:val="0099521B"/>
    <w:rsid w:val="00A100E4"/>
    <w:rsid w:val="00A242C9"/>
    <w:rsid w:val="00AA0FF5"/>
    <w:rsid w:val="00AB5709"/>
    <w:rsid w:val="00B32D56"/>
    <w:rsid w:val="00BE2247"/>
    <w:rsid w:val="00C6324F"/>
    <w:rsid w:val="00CA65C5"/>
    <w:rsid w:val="00CD3A24"/>
    <w:rsid w:val="00DB0FD6"/>
    <w:rsid w:val="00E76E10"/>
    <w:rsid w:val="00FB35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70082"/>
  <w15:chartTrackingRefBased/>
  <w15:docId w15:val="{0C4FF732-55E6-4A49-8FD2-EB5F97454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B32D5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semiHidden/>
    <w:unhideWhenUsed/>
    <w:qFormat/>
    <w:rsid w:val="00B32D5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har"/>
    <w:uiPriority w:val="9"/>
    <w:semiHidden/>
    <w:unhideWhenUsed/>
    <w:qFormat/>
    <w:rsid w:val="00B32D56"/>
    <w:pPr>
      <w:keepNext/>
      <w:keepLines/>
      <w:spacing w:before="160" w:after="80"/>
      <w:outlineLvl w:val="2"/>
    </w:pPr>
    <w:rPr>
      <w:rFonts w:eastAsiaTheme="majorEastAsia" w:cstheme="majorBidi"/>
      <w:color w:val="2F5496" w:themeColor="accent1" w:themeShade="BF"/>
      <w:sz w:val="28"/>
      <w:szCs w:val="28"/>
    </w:rPr>
  </w:style>
  <w:style w:type="paragraph" w:styleId="Ttulo4">
    <w:name w:val="heading 4"/>
    <w:basedOn w:val="Normal"/>
    <w:next w:val="Normal"/>
    <w:link w:val="Ttulo4Char"/>
    <w:uiPriority w:val="9"/>
    <w:semiHidden/>
    <w:unhideWhenUsed/>
    <w:qFormat/>
    <w:rsid w:val="00B32D56"/>
    <w:pPr>
      <w:keepNext/>
      <w:keepLines/>
      <w:spacing w:before="80" w:after="40"/>
      <w:outlineLvl w:val="3"/>
    </w:pPr>
    <w:rPr>
      <w:rFonts w:eastAsiaTheme="majorEastAsia" w:cstheme="majorBidi"/>
      <w:i/>
      <w:iCs/>
      <w:color w:val="2F5496" w:themeColor="accent1" w:themeShade="BF"/>
    </w:rPr>
  </w:style>
  <w:style w:type="paragraph" w:styleId="Ttulo5">
    <w:name w:val="heading 5"/>
    <w:basedOn w:val="Normal"/>
    <w:next w:val="Normal"/>
    <w:link w:val="Ttulo5Char"/>
    <w:uiPriority w:val="9"/>
    <w:semiHidden/>
    <w:unhideWhenUsed/>
    <w:qFormat/>
    <w:rsid w:val="00B32D56"/>
    <w:pPr>
      <w:keepNext/>
      <w:keepLines/>
      <w:spacing w:before="80" w:after="40"/>
      <w:outlineLvl w:val="4"/>
    </w:pPr>
    <w:rPr>
      <w:rFonts w:eastAsiaTheme="majorEastAsia" w:cstheme="majorBidi"/>
      <w:color w:val="2F5496" w:themeColor="accent1" w:themeShade="BF"/>
    </w:rPr>
  </w:style>
  <w:style w:type="paragraph" w:styleId="Ttulo6">
    <w:name w:val="heading 6"/>
    <w:basedOn w:val="Normal"/>
    <w:next w:val="Normal"/>
    <w:link w:val="Ttulo6Char"/>
    <w:uiPriority w:val="9"/>
    <w:semiHidden/>
    <w:unhideWhenUsed/>
    <w:qFormat/>
    <w:rsid w:val="00B32D5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B32D5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B32D5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B32D56"/>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B32D56"/>
    <w:rPr>
      <w:rFonts w:asciiTheme="majorHAnsi" w:eastAsiaTheme="majorEastAsia" w:hAnsiTheme="majorHAnsi" w:cstheme="majorBidi"/>
      <w:color w:val="2F5496" w:themeColor="accent1" w:themeShade="BF"/>
      <w:sz w:val="40"/>
      <w:szCs w:val="40"/>
    </w:rPr>
  </w:style>
  <w:style w:type="character" w:customStyle="1" w:styleId="Ttulo2Char">
    <w:name w:val="Título 2 Char"/>
    <w:basedOn w:val="Fontepargpadro"/>
    <w:link w:val="Ttulo2"/>
    <w:uiPriority w:val="9"/>
    <w:semiHidden/>
    <w:rsid w:val="00B32D56"/>
    <w:rPr>
      <w:rFonts w:asciiTheme="majorHAnsi" w:eastAsiaTheme="majorEastAsia" w:hAnsiTheme="majorHAnsi" w:cstheme="majorBidi"/>
      <w:color w:val="2F5496" w:themeColor="accent1" w:themeShade="BF"/>
      <w:sz w:val="32"/>
      <w:szCs w:val="32"/>
    </w:rPr>
  </w:style>
  <w:style w:type="character" w:customStyle="1" w:styleId="Ttulo3Char">
    <w:name w:val="Título 3 Char"/>
    <w:basedOn w:val="Fontepargpadro"/>
    <w:link w:val="Ttulo3"/>
    <w:uiPriority w:val="9"/>
    <w:semiHidden/>
    <w:rsid w:val="00B32D56"/>
    <w:rPr>
      <w:rFonts w:eastAsiaTheme="majorEastAsia" w:cstheme="majorBidi"/>
      <w:color w:val="2F5496" w:themeColor="accent1" w:themeShade="BF"/>
      <w:sz w:val="28"/>
      <w:szCs w:val="28"/>
    </w:rPr>
  </w:style>
  <w:style w:type="character" w:customStyle="1" w:styleId="Ttulo4Char">
    <w:name w:val="Título 4 Char"/>
    <w:basedOn w:val="Fontepargpadro"/>
    <w:link w:val="Ttulo4"/>
    <w:uiPriority w:val="9"/>
    <w:semiHidden/>
    <w:rsid w:val="00B32D56"/>
    <w:rPr>
      <w:rFonts w:eastAsiaTheme="majorEastAsia" w:cstheme="majorBidi"/>
      <w:i/>
      <w:iCs/>
      <w:color w:val="2F5496" w:themeColor="accent1" w:themeShade="BF"/>
    </w:rPr>
  </w:style>
  <w:style w:type="character" w:customStyle="1" w:styleId="Ttulo5Char">
    <w:name w:val="Título 5 Char"/>
    <w:basedOn w:val="Fontepargpadro"/>
    <w:link w:val="Ttulo5"/>
    <w:uiPriority w:val="9"/>
    <w:semiHidden/>
    <w:rsid w:val="00B32D56"/>
    <w:rPr>
      <w:rFonts w:eastAsiaTheme="majorEastAsia" w:cstheme="majorBidi"/>
      <w:color w:val="2F5496" w:themeColor="accent1" w:themeShade="BF"/>
    </w:rPr>
  </w:style>
  <w:style w:type="character" w:customStyle="1" w:styleId="Ttulo6Char">
    <w:name w:val="Título 6 Char"/>
    <w:basedOn w:val="Fontepargpadro"/>
    <w:link w:val="Ttulo6"/>
    <w:uiPriority w:val="9"/>
    <w:semiHidden/>
    <w:rsid w:val="00B32D56"/>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B32D56"/>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B32D56"/>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B32D56"/>
    <w:rPr>
      <w:rFonts w:eastAsiaTheme="majorEastAsia" w:cstheme="majorBidi"/>
      <w:color w:val="272727" w:themeColor="text1" w:themeTint="D8"/>
    </w:rPr>
  </w:style>
  <w:style w:type="paragraph" w:styleId="Ttulo">
    <w:name w:val="Title"/>
    <w:basedOn w:val="Normal"/>
    <w:next w:val="Normal"/>
    <w:link w:val="TtuloChar"/>
    <w:uiPriority w:val="10"/>
    <w:qFormat/>
    <w:rsid w:val="00B32D5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B32D5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B32D56"/>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B32D56"/>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B32D56"/>
    <w:pPr>
      <w:spacing w:before="160"/>
      <w:jc w:val="center"/>
    </w:pPr>
    <w:rPr>
      <w:i/>
      <w:iCs/>
      <w:color w:val="404040" w:themeColor="text1" w:themeTint="BF"/>
    </w:rPr>
  </w:style>
  <w:style w:type="character" w:customStyle="1" w:styleId="CitaoChar">
    <w:name w:val="Citação Char"/>
    <w:basedOn w:val="Fontepargpadro"/>
    <w:link w:val="Citao"/>
    <w:uiPriority w:val="29"/>
    <w:rsid w:val="00B32D56"/>
    <w:rPr>
      <w:i/>
      <w:iCs/>
      <w:color w:val="404040" w:themeColor="text1" w:themeTint="BF"/>
    </w:rPr>
  </w:style>
  <w:style w:type="paragraph" w:styleId="PargrafodaLista">
    <w:name w:val="List Paragraph"/>
    <w:basedOn w:val="Normal"/>
    <w:uiPriority w:val="34"/>
    <w:qFormat/>
    <w:rsid w:val="00B32D56"/>
    <w:pPr>
      <w:ind w:left="720"/>
      <w:contextualSpacing/>
    </w:pPr>
  </w:style>
  <w:style w:type="character" w:styleId="nfaseIntensa">
    <w:name w:val="Intense Emphasis"/>
    <w:basedOn w:val="Fontepargpadro"/>
    <w:uiPriority w:val="21"/>
    <w:qFormat/>
    <w:rsid w:val="00B32D56"/>
    <w:rPr>
      <w:i/>
      <w:iCs/>
      <w:color w:val="2F5496" w:themeColor="accent1" w:themeShade="BF"/>
    </w:rPr>
  </w:style>
  <w:style w:type="paragraph" w:styleId="CitaoIntensa">
    <w:name w:val="Intense Quote"/>
    <w:basedOn w:val="Normal"/>
    <w:next w:val="Normal"/>
    <w:link w:val="CitaoIntensaChar"/>
    <w:uiPriority w:val="30"/>
    <w:qFormat/>
    <w:rsid w:val="00B32D5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oIntensaChar">
    <w:name w:val="Citação Intensa Char"/>
    <w:basedOn w:val="Fontepargpadro"/>
    <w:link w:val="CitaoIntensa"/>
    <w:uiPriority w:val="30"/>
    <w:rsid w:val="00B32D56"/>
    <w:rPr>
      <w:i/>
      <w:iCs/>
      <w:color w:val="2F5496" w:themeColor="accent1" w:themeShade="BF"/>
    </w:rPr>
  </w:style>
  <w:style w:type="character" w:styleId="RefernciaIntensa">
    <w:name w:val="Intense Reference"/>
    <w:basedOn w:val="Fontepargpadro"/>
    <w:uiPriority w:val="32"/>
    <w:qFormat/>
    <w:rsid w:val="00B32D56"/>
    <w:rPr>
      <w:b/>
      <w:bCs/>
      <w:smallCaps/>
      <w:color w:val="2F5496" w:themeColor="accent1" w:themeShade="BF"/>
      <w:spacing w:val="5"/>
    </w:rPr>
  </w:style>
  <w:style w:type="paragraph" w:styleId="Cabealho">
    <w:name w:val="header"/>
    <w:basedOn w:val="Normal"/>
    <w:link w:val="CabealhoChar"/>
    <w:uiPriority w:val="99"/>
    <w:unhideWhenUsed/>
    <w:rsid w:val="00970707"/>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70707"/>
  </w:style>
  <w:style w:type="paragraph" w:styleId="Rodap">
    <w:name w:val="footer"/>
    <w:basedOn w:val="Normal"/>
    <w:link w:val="RodapChar"/>
    <w:uiPriority w:val="99"/>
    <w:unhideWhenUsed/>
    <w:rsid w:val="00970707"/>
    <w:pPr>
      <w:tabs>
        <w:tab w:val="center" w:pos="4252"/>
        <w:tab w:val="right" w:pos="8504"/>
      </w:tabs>
      <w:spacing w:after="0" w:line="240" w:lineRule="auto"/>
    </w:pPr>
  </w:style>
  <w:style w:type="character" w:customStyle="1" w:styleId="RodapChar">
    <w:name w:val="Rodapé Char"/>
    <w:basedOn w:val="Fontepargpadro"/>
    <w:link w:val="Rodap"/>
    <w:uiPriority w:val="99"/>
    <w:rsid w:val="009707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34</TotalTime>
  <Pages>3</Pages>
  <Words>487</Words>
  <Characters>2631</Characters>
  <Application>Microsoft Office Word</Application>
  <DocSecurity>0</DocSecurity>
  <Lines>21</Lines>
  <Paragraphs>6</Paragraphs>
  <ScaleCrop>false</ScaleCrop>
  <Company/>
  <LinksUpToDate>false</LinksUpToDate>
  <CharactersWithSpaces>3112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Leandro Antunes Mariosi</dc:creator>
  <cp:keywords/>
  <dc:description/>
  <cp:lastModifiedBy>Leandro Antunes Mariosi</cp:lastModifiedBy>
  <cp:revision>7</cp:revision>
  <dcterms:created xsi:type="dcterms:W3CDTF">2025-08-25T14:49:00Z</dcterms:created>
  <dcterms:modified xsi:type="dcterms:W3CDTF">2025-08-26T10:16:00Z</dcterms:modified>
</cp:coreProperties>
</file>