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EC3AB" w14:textId="171663A0" w:rsidR="00743705" w:rsidRDefault="001E798F">
      <w:r w:rsidRPr="00D25AB8">
        <w:rPr>
          <w:rFonts w:ascii="Arial" w:hAnsi="Arial" w:cs="Arial"/>
          <w:noProof/>
          <w:color w:val="000000" w:themeColor="text1"/>
          <w:lang w:val="en-US"/>
        </w:rPr>
        <w:drawing>
          <wp:anchor distT="0" distB="0" distL="114300" distR="114300" simplePos="0" relativeHeight="251658240" behindDoc="1" locked="0" layoutInCell="1" allowOverlap="1" wp14:anchorId="50F8C08C" wp14:editId="4410A198">
            <wp:simplePos x="0" y="0"/>
            <wp:positionH relativeFrom="column">
              <wp:posOffset>2505856</wp:posOffset>
            </wp:positionH>
            <wp:positionV relativeFrom="paragraph">
              <wp:posOffset>22719</wp:posOffset>
            </wp:positionV>
            <wp:extent cx="976936" cy="777600"/>
            <wp:effectExtent l="0" t="0" r="1270" b="0"/>
            <wp:wrapNone/>
            <wp:docPr id="1" name="Picture 1" descr="Coat of Arms of 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Coat of Arms of Malays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6936" cy="77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299D9" w14:textId="77777777" w:rsidR="001E798F" w:rsidRPr="001E798F" w:rsidRDefault="001E798F" w:rsidP="001E798F"/>
    <w:p w14:paraId="23FA798A" w14:textId="77777777" w:rsidR="001E798F" w:rsidRPr="001E798F" w:rsidRDefault="001E798F" w:rsidP="001E798F"/>
    <w:p w14:paraId="61D87498" w14:textId="77777777" w:rsidR="001E798F" w:rsidRPr="001E798F" w:rsidRDefault="001E798F" w:rsidP="001E798F"/>
    <w:p w14:paraId="6F8E8A53" w14:textId="77777777" w:rsidR="001E798F" w:rsidRPr="001E798F" w:rsidRDefault="001E798F" w:rsidP="001E798F"/>
    <w:p w14:paraId="7E4C7246" w14:textId="77777777" w:rsidR="001E798F" w:rsidRDefault="001E798F" w:rsidP="001E798F"/>
    <w:p w14:paraId="16FAE892" w14:textId="1BF3CFB2" w:rsidR="001E798F" w:rsidRDefault="001E798F" w:rsidP="00CF01F1">
      <w:pPr>
        <w:spacing w:line="360" w:lineRule="auto"/>
        <w:jc w:val="center"/>
        <w:rPr>
          <w:rFonts w:ascii="Arial" w:hAnsi="Arial" w:cs="Arial"/>
          <w:b/>
          <w:bCs/>
        </w:rPr>
      </w:pPr>
      <w:r w:rsidRPr="001E798F">
        <w:rPr>
          <w:rFonts w:ascii="Arial" w:hAnsi="Arial" w:cs="Arial"/>
          <w:b/>
          <w:bCs/>
        </w:rPr>
        <w:t>S</w:t>
      </w:r>
      <w:r>
        <w:rPr>
          <w:rFonts w:ascii="Arial" w:hAnsi="Arial" w:cs="Arial"/>
          <w:b/>
          <w:bCs/>
        </w:rPr>
        <w:t>TATEMENT BY MALAYSIA AT THE GENERAL DEBATE OF THE</w:t>
      </w:r>
      <w:r w:rsidR="003671BF">
        <w:rPr>
          <w:rFonts w:ascii="Arial" w:hAnsi="Arial" w:cs="Arial"/>
          <w:b/>
          <w:bCs/>
        </w:rPr>
        <w:t xml:space="preserve"> </w:t>
      </w:r>
      <w:r w:rsidR="00AA4FF5">
        <w:rPr>
          <w:rFonts w:ascii="Arial" w:hAnsi="Arial" w:cs="Arial"/>
          <w:b/>
          <w:bCs/>
        </w:rPr>
        <w:t>ELEVENTH</w:t>
      </w:r>
      <w:r>
        <w:rPr>
          <w:rFonts w:ascii="Arial" w:hAnsi="Arial" w:cs="Arial"/>
          <w:b/>
          <w:bCs/>
        </w:rPr>
        <w:t xml:space="preserve"> CONFERENCE OF STATES PARTIES (CSP</w:t>
      </w:r>
      <w:r w:rsidR="003671BF">
        <w:rPr>
          <w:rFonts w:ascii="Arial" w:hAnsi="Arial" w:cs="Arial"/>
          <w:b/>
          <w:bCs/>
        </w:rPr>
        <w:t>1</w:t>
      </w:r>
      <w:r w:rsidR="00AA4FF5">
        <w:rPr>
          <w:rFonts w:ascii="Arial" w:hAnsi="Arial" w:cs="Arial"/>
          <w:b/>
          <w:bCs/>
        </w:rPr>
        <w:t>1</w:t>
      </w:r>
      <w:r>
        <w:rPr>
          <w:rFonts w:ascii="Arial" w:hAnsi="Arial" w:cs="Arial"/>
          <w:b/>
          <w:bCs/>
        </w:rPr>
        <w:t xml:space="preserve">) </w:t>
      </w:r>
      <w:r>
        <w:rPr>
          <w:rFonts w:ascii="Arial" w:hAnsi="Arial" w:cs="Arial"/>
          <w:b/>
          <w:bCs/>
        </w:rPr>
        <w:br/>
        <w:t>TO THE ARMS TRADE TREATY (ATT)</w:t>
      </w:r>
      <w:r>
        <w:rPr>
          <w:rFonts w:ascii="Arial" w:hAnsi="Arial" w:cs="Arial"/>
          <w:b/>
          <w:bCs/>
        </w:rPr>
        <w:br/>
      </w:r>
      <w:r w:rsidR="00AA4FF5">
        <w:rPr>
          <w:rFonts w:ascii="Arial" w:hAnsi="Arial" w:cs="Arial"/>
          <w:b/>
          <w:bCs/>
        </w:rPr>
        <w:t>25</w:t>
      </w:r>
      <w:r>
        <w:rPr>
          <w:rFonts w:ascii="Arial" w:hAnsi="Arial" w:cs="Arial"/>
          <w:b/>
          <w:bCs/>
        </w:rPr>
        <w:t xml:space="preserve"> – 2</w:t>
      </w:r>
      <w:r w:rsidR="00AA4FF5">
        <w:rPr>
          <w:rFonts w:ascii="Arial" w:hAnsi="Arial" w:cs="Arial"/>
          <w:b/>
          <w:bCs/>
        </w:rPr>
        <w:t>9</w:t>
      </w:r>
      <w:r>
        <w:rPr>
          <w:rFonts w:ascii="Arial" w:hAnsi="Arial" w:cs="Arial"/>
          <w:b/>
          <w:bCs/>
        </w:rPr>
        <w:t xml:space="preserve"> AUGUST 202</w:t>
      </w:r>
      <w:r w:rsidR="00AA4FF5">
        <w:rPr>
          <w:rFonts w:ascii="Arial" w:hAnsi="Arial" w:cs="Arial"/>
          <w:b/>
          <w:bCs/>
        </w:rPr>
        <w:t>5</w:t>
      </w:r>
    </w:p>
    <w:p w14:paraId="21A2AA50" w14:textId="42C93C22" w:rsidR="001E798F" w:rsidRDefault="001E798F" w:rsidP="00CF01F1">
      <w:pPr>
        <w:spacing w:line="360" w:lineRule="auto"/>
        <w:jc w:val="center"/>
        <w:rPr>
          <w:rFonts w:ascii="Arial" w:hAnsi="Arial" w:cs="Arial"/>
          <w:b/>
          <w:bCs/>
        </w:rPr>
      </w:pPr>
      <w:r>
        <w:rPr>
          <w:rFonts w:ascii="Arial" w:hAnsi="Arial" w:cs="Arial"/>
          <w:b/>
          <w:bCs/>
        </w:rPr>
        <w:t>GENEVA, SWITZERLAND</w:t>
      </w:r>
    </w:p>
    <w:p w14:paraId="64C58384" w14:textId="08533C64" w:rsidR="001E798F" w:rsidRDefault="003348CD" w:rsidP="001E798F">
      <w:pPr>
        <w:jc w:val="center"/>
        <w:rPr>
          <w:rFonts w:ascii="Arial" w:hAnsi="Arial" w:cs="Arial"/>
          <w:b/>
          <w:bCs/>
        </w:rPr>
      </w:pPr>
      <w:r>
        <w:rPr>
          <w:rFonts w:ascii="Arial" w:hAnsi="Arial" w:cs="Arial"/>
          <w:b/>
          <w:bCs/>
          <w:noProof/>
        </w:rPr>
        <w:pict w14:anchorId="7C408F35">
          <v:rect id="_x0000_i1025" alt="" style="width:451.3pt;height:.05pt;mso-width-percent:0;mso-height-percent:0;mso-width-percent:0;mso-height-percent:0" o:hralign="center" o:hrstd="t" o:hr="t" fillcolor="#a0a0a0" stroked="f"/>
        </w:pict>
      </w:r>
    </w:p>
    <w:p w14:paraId="6215D559" w14:textId="7AA69C42" w:rsidR="001E798F" w:rsidRDefault="001E798F" w:rsidP="001E798F">
      <w:pPr>
        <w:rPr>
          <w:rFonts w:ascii="Arial" w:hAnsi="Arial" w:cs="Arial"/>
          <w:b/>
          <w:bCs/>
        </w:rPr>
      </w:pPr>
    </w:p>
    <w:p w14:paraId="06AF9CC1" w14:textId="367DDAB2" w:rsidR="003E610C" w:rsidRPr="003E610C" w:rsidRDefault="003E610C" w:rsidP="00CF01F1">
      <w:pPr>
        <w:spacing w:line="360" w:lineRule="auto"/>
        <w:jc w:val="both"/>
        <w:rPr>
          <w:rFonts w:ascii="Arial" w:hAnsi="Arial" w:cs="Arial"/>
        </w:rPr>
      </w:pPr>
      <w:r w:rsidRPr="003E610C">
        <w:rPr>
          <w:rFonts w:ascii="Arial" w:hAnsi="Arial" w:cs="Arial"/>
        </w:rPr>
        <w:t>M</w:t>
      </w:r>
      <w:r w:rsidR="003671BF">
        <w:rPr>
          <w:rFonts w:ascii="Arial" w:hAnsi="Arial" w:cs="Arial"/>
        </w:rPr>
        <w:t>r.</w:t>
      </w:r>
      <w:r w:rsidRPr="003E610C">
        <w:rPr>
          <w:rFonts w:ascii="Arial" w:hAnsi="Arial" w:cs="Arial"/>
        </w:rPr>
        <w:t xml:space="preserve"> President,</w:t>
      </w:r>
    </w:p>
    <w:p w14:paraId="5FE63222" w14:textId="77777777" w:rsidR="003E610C" w:rsidRDefault="003E610C" w:rsidP="00CF01F1">
      <w:pPr>
        <w:spacing w:line="360" w:lineRule="auto"/>
        <w:jc w:val="both"/>
        <w:rPr>
          <w:rFonts w:ascii="Arial" w:hAnsi="Arial" w:cs="Arial"/>
          <w:b/>
          <w:bCs/>
        </w:rPr>
      </w:pPr>
    </w:p>
    <w:p w14:paraId="133B27EF" w14:textId="19183AB3" w:rsidR="00AA4FF5" w:rsidRDefault="007B2B02" w:rsidP="00AA4FF5">
      <w:pPr>
        <w:spacing w:line="360" w:lineRule="auto"/>
        <w:ind w:firstLine="720"/>
        <w:jc w:val="both"/>
        <w:rPr>
          <w:rFonts w:ascii="Arial" w:hAnsi="Arial" w:cs="Arial"/>
        </w:rPr>
      </w:pPr>
      <w:r w:rsidRPr="00F539C7">
        <w:rPr>
          <w:rFonts w:ascii="Arial" w:hAnsi="Arial" w:cs="Arial"/>
        </w:rPr>
        <w:t>Malaysia aligns itself with the statement delivered on behalf of OIC Member States.</w:t>
      </w:r>
    </w:p>
    <w:p w14:paraId="10B78A2E" w14:textId="77777777" w:rsidR="00AA4FF5" w:rsidRDefault="00AA4FF5" w:rsidP="00AA4FF5">
      <w:pPr>
        <w:spacing w:line="360" w:lineRule="auto"/>
        <w:jc w:val="both"/>
        <w:rPr>
          <w:rFonts w:ascii="Arial" w:hAnsi="Arial" w:cs="Arial"/>
        </w:rPr>
      </w:pPr>
    </w:p>
    <w:p w14:paraId="406E351F" w14:textId="4C3C9F22" w:rsidR="007B2B02" w:rsidRPr="007B2B02" w:rsidRDefault="007B2B02" w:rsidP="007B2B02">
      <w:pPr>
        <w:pStyle w:val="ListParagraph"/>
        <w:numPr>
          <w:ilvl w:val="0"/>
          <w:numId w:val="2"/>
        </w:numPr>
        <w:spacing w:line="360" w:lineRule="auto"/>
        <w:ind w:left="0" w:firstLine="0"/>
        <w:jc w:val="both"/>
        <w:rPr>
          <w:rFonts w:ascii="Arial" w:hAnsi="Arial" w:cs="Arial"/>
        </w:rPr>
      </w:pPr>
      <w:r w:rsidRPr="007B2B02">
        <w:rPr>
          <w:rFonts w:ascii="Arial" w:hAnsi="Arial" w:cs="Arial"/>
        </w:rPr>
        <w:t>I extend our gratitude to you, Mr. Presiden</w:t>
      </w:r>
      <w:r w:rsidRPr="00F539C7">
        <w:rPr>
          <w:rFonts w:ascii="Arial" w:hAnsi="Arial" w:cs="Arial"/>
        </w:rPr>
        <w:t>t,</w:t>
      </w:r>
      <w:r w:rsidR="00F539C7">
        <w:rPr>
          <w:rFonts w:ascii="Arial" w:hAnsi="Arial" w:cs="Arial"/>
        </w:rPr>
        <w:t xml:space="preserve"> </w:t>
      </w:r>
      <w:r w:rsidRPr="007B2B02">
        <w:rPr>
          <w:rFonts w:ascii="Arial" w:hAnsi="Arial" w:cs="Arial"/>
        </w:rPr>
        <w:t>your team</w:t>
      </w:r>
      <w:r>
        <w:rPr>
          <w:rFonts w:ascii="Arial" w:hAnsi="Arial" w:cs="Arial"/>
        </w:rPr>
        <w:t xml:space="preserve"> </w:t>
      </w:r>
      <w:r w:rsidRPr="00F539C7">
        <w:rPr>
          <w:rFonts w:ascii="Arial" w:hAnsi="Arial" w:cs="Arial"/>
        </w:rPr>
        <w:t>and the Secretariat for</w:t>
      </w:r>
      <w:r w:rsidRPr="007B2B02">
        <w:rPr>
          <w:rFonts w:ascii="Arial" w:hAnsi="Arial" w:cs="Arial"/>
        </w:rPr>
        <w:t xml:space="preserve"> the outstanding work undertaken during this CSP cycle. </w:t>
      </w:r>
    </w:p>
    <w:p w14:paraId="3F3D512B" w14:textId="77777777" w:rsidR="00191BAA" w:rsidRPr="00191BAA" w:rsidRDefault="00191BAA" w:rsidP="00191BAA">
      <w:pPr>
        <w:pStyle w:val="ListParagraph"/>
        <w:spacing w:line="360" w:lineRule="auto"/>
        <w:ind w:left="0"/>
        <w:jc w:val="both"/>
        <w:rPr>
          <w:rFonts w:ascii="Arial" w:hAnsi="Arial" w:cs="Arial"/>
        </w:rPr>
      </w:pPr>
    </w:p>
    <w:p w14:paraId="33246B14" w14:textId="488294F0" w:rsidR="0095076C" w:rsidRDefault="00BB6CAE" w:rsidP="003E610C">
      <w:pPr>
        <w:pStyle w:val="ListParagraph"/>
        <w:numPr>
          <w:ilvl w:val="0"/>
          <w:numId w:val="2"/>
        </w:numPr>
        <w:spacing w:line="360" w:lineRule="auto"/>
        <w:ind w:left="0" w:firstLine="0"/>
        <w:jc w:val="both"/>
        <w:rPr>
          <w:rFonts w:ascii="Arial" w:hAnsi="Arial" w:cs="Arial"/>
        </w:rPr>
      </w:pPr>
      <w:r>
        <w:rPr>
          <w:rFonts w:ascii="Arial" w:hAnsi="Arial" w:cs="Arial"/>
        </w:rPr>
        <w:t xml:space="preserve">Having signed the ATT in September 2013, </w:t>
      </w:r>
      <w:r w:rsidR="003671BF">
        <w:rPr>
          <w:rFonts w:ascii="Arial" w:hAnsi="Arial" w:cs="Arial"/>
        </w:rPr>
        <w:t xml:space="preserve">Malaysia </w:t>
      </w:r>
      <w:r>
        <w:rPr>
          <w:rFonts w:ascii="Arial" w:hAnsi="Arial" w:cs="Arial"/>
        </w:rPr>
        <w:t>maintain</w:t>
      </w:r>
      <w:r w:rsidR="000A68F4">
        <w:rPr>
          <w:rFonts w:ascii="Arial" w:hAnsi="Arial" w:cs="Arial"/>
        </w:rPr>
        <w:t>s</w:t>
      </w:r>
      <w:r>
        <w:rPr>
          <w:rFonts w:ascii="Arial" w:hAnsi="Arial" w:cs="Arial"/>
        </w:rPr>
        <w:t xml:space="preserve"> the </w:t>
      </w:r>
      <w:r w:rsidR="009E40F8">
        <w:rPr>
          <w:rFonts w:ascii="Arial" w:hAnsi="Arial" w:cs="Arial"/>
        </w:rPr>
        <w:t xml:space="preserve">position </w:t>
      </w:r>
      <w:r w:rsidR="003671BF">
        <w:rPr>
          <w:rFonts w:ascii="Arial" w:hAnsi="Arial" w:cs="Arial"/>
        </w:rPr>
        <w:t>that the ATT serve</w:t>
      </w:r>
      <w:r w:rsidR="000A68F4">
        <w:rPr>
          <w:rFonts w:ascii="Arial" w:hAnsi="Arial" w:cs="Arial"/>
        </w:rPr>
        <w:t>s</w:t>
      </w:r>
      <w:r w:rsidR="003671BF">
        <w:rPr>
          <w:rFonts w:ascii="Arial" w:hAnsi="Arial" w:cs="Arial"/>
        </w:rPr>
        <w:t xml:space="preserve"> as an impetus for the strengthening of national policies and regulations on international trade and preventing the diversion of conventional weapons</w:t>
      </w:r>
      <w:r w:rsidR="000A68F4">
        <w:rPr>
          <w:rFonts w:ascii="Arial" w:hAnsi="Arial" w:cs="Arial"/>
        </w:rPr>
        <w:t xml:space="preserve"> with the ultimate goal of international peace, security and stability</w:t>
      </w:r>
      <w:r w:rsidR="003671BF">
        <w:rPr>
          <w:rFonts w:ascii="Arial" w:hAnsi="Arial" w:cs="Arial"/>
        </w:rPr>
        <w:t>.</w:t>
      </w:r>
      <w:r w:rsidR="000A68F4">
        <w:rPr>
          <w:rFonts w:ascii="Arial" w:hAnsi="Arial" w:cs="Arial"/>
        </w:rPr>
        <w:t xml:space="preserve"> Nevertheless</w:t>
      </w:r>
      <w:r w:rsidR="003671BF">
        <w:rPr>
          <w:rFonts w:ascii="Arial" w:hAnsi="Arial" w:cs="Arial"/>
        </w:rPr>
        <w:t xml:space="preserve">, we acknowledge the </w:t>
      </w:r>
      <w:r w:rsidR="009E40F8">
        <w:rPr>
          <w:rFonts w:ascii="Arial" w:hAnsi="Arial" w:cs="Arial"/>
        </w:rPr>
        <w:t xml:space="preserve">legitimate </w:t>
      </w:r>
      <w:r w:rsidR="003671BF">
        <w:rPr>
          <w:rFonts w:ascii="Arial" w:hAnsi="Arial" w:cs="Arial"/>
        </w:rPr>
        <w:t xml:space="preserve">right of States to use arms </w:t>
      </w:r>
      <w:r w:rsidR="009E40F8">
        <w:rPr>
          <w:rFonts w:ascii="Arial" w:hAnsi="Arial" w:cs="Arial"/>
        </w:rPr>
        <w:t>judiciously</w:t>
      </w:r>
      <w:r w:rsidR="003671BF">
        <w:rPr>
          <w:rFonts w:ascii="Arial" w:hAnsi="Arial" w:cs="Arial"/>
        </w:rPr>
        <w:t xml:space="preserve"> for</w:t>
      </w:r>
      <w:r w:rsidR="000A68F4">
        <w:rPr>
          <w:rFonts w:ascii="Arial" w:hAnsi="Arial" w:cs="Arial"/>
        </w:rPr>
        <w:t xml:space="preserve"> purposes of</w:t>
      </w:r>
      <w:r w:rsidR="003671BF">
        <w:rPr>
          <w:rFonts w:ascii="Arial" w:hAnsi="Arial" w:cs="Arial"/>
        </w:rPr>
        <w:t xml:space="preserve"> security</w:t>
      </w:r>
      <w:r w:rsidR="009E40F8">
        <w:rPr>
          <w:rFonts w:ascii="Arial" w:hAnsi="Arial" w:cs="Arial"/>
        </w:rPr>
        <w:t xml:space="preserve">, </w:t>
      </w:r>
      <w:r w:rsidR="003671BF">
        <w:rPr>
          <w:rFonts w:ascii="Arial" w:hAnsi="Arial" w:cs="Arial"/>
        </w:rPr>
        <w:t>self-defence</w:t>
      </w:r>
      <w:r w:rsidR="009E40F8">
        <w:rPr>
          <w:rFonts w:ascii="Arial" w:hAnsi="Arial" w:cs="Arial"/>
        </w:rPr>
        <w:t>, research and trade</w:t>
      </w:r>
      <w:r w:rsidR="000A68F4">
        <w:rPr>
          <w:rFonts w:ascii="Arial" w:hAnsi="Arial" w:cs="Arial"/>
        </w:rPr>
        <w:t>.</w:t>
      </w:r>
    </w:p>
    <w:p w14:paraId="52831C43" w14:textId="77777777" w:rsidR="003671BF" w:rsidRPr="003671BF" w:rsidRDefault="003671BF" w:rsidP="003671BF">
      <w:pPr>
        <w:pStyle w:val="ListParagraph"/>
        <w:rPr>
          <w:rFonts w:ascii="Arial" w:hAnsi="Arial" w:cs="Arial"/>
        </w:rPr>
      </w:pPr>
    </w:p>
    <w:p w14:paraId="75FEFED5" w14:textId="5B8587FD" w:rsidR="003671BF" w:rsidRDefault="003671BF" w:rsidP="003671BF">
      <w:pPr>
        <w:pStyle w:val="ListParagraph"/>
        <w:spacing w:line="360" w:lineRule="auto"/>
        <w:ind w:left="0"/>
        <w:jc w:val="both"/>
        <w:rPr>
          <w:rFonts w:ascii="Arial" w:hAnsi="Arial" w:cs="Arial"/>
        </w:rPr>
      </w:pPr>
      <w:r>
        <w:rPr>
          <w:rFonts w:ascii="Arial" w:hAnsi="Arial" w:cs="Arial"/>
        </w:rPr>
        <w:t xml:space="preserve">Mr. President, </w:t>
      </w:r>
    </w:p>
    <w:p w14:paraId="736677C8" w14:textId="77777777" w:rsidR="0095076C" w:rsidRPr="0095076C" w:rsidRDefault="0095076C" w:rsidP="0095076C">
      <w:pPr>
        <w:pStyle w:val="ListParagraph"/>
        <w:rPr>
          <w:rFonts w:ascii="Arial" w:hAnsi="Arial" w:cs="Arial"/>
        </w:rPr>
      </w:pPr>
    </w:p>
    <w:p w14:paraId="7520F2B6" w14:textId="78F461FC" w:rsidR="00D26729" w:rsidRDefault="00AA4FF5" w:rsidP="003E610C">
      <w:pPr>
        <w:pStyle w:val="ListParagraph"/>
        <w:numPr>
          <w:ilvl w:val="0"/>
          <w:numId w:val="2"/>
        </w:numPr>
        <w:spacing w:line="360" w:lineRule="auto"/>
        <w:ind w:left="0" w:firstLine="0"/>
        <w:jc w:val="both"/>
        <w:rPr>
          <w:rFonts w:ascii="Arial" w:hAnsi="Arial" w:cs="Arial"/>
        </w:rPr>
      </w:pPr>
      <w:r>
        <w:rPr>
          <w:rFonts w:ascii="Arial" w:hAnsi="Arial" w:cs="Arial"/>
        </w:rPr>
        <w:t>Besides participation in ATT’s</w:t>
      </w:r>
      <w:r w:rsidR="003671BF">
        <w:rPr>
          <w:rFonts w:ascii="Arial" w:hAnsi="Arial" w:cs="Arial"/>
        </w:rPr>
        <w:t xml:space="preserve"> </w:t>
      </w:r>
      <w:r>
        <w:rPr>
          <w:rFonts w:ascii="Arial" w:hAnsi="Arial" w:cs="Arial"/>
        </w:rPr>
        <w:t xml:space="preserve">annual </w:t>
      </w:r>
      <w:r w:rsidR="003671BF">
        <w:rPr>
          <w:rFonts w:ascii="Arial" w:hAnsi="Arial" w:cs="Arial"/>
        </w:rPr>
        <w:t>CSP</w:t>
      </w:r>
      <w:r>
        <w:rPr>
          <w:rFonts w:ascii="Arial" w:hAnsi="Arial" w:cs="Arial"/>
        </w:rPr>
        <w:t xml:space="preserve"> </w:t>
      </w:r>
      <w:r w:rsidR="003671BF">
        <w:rPr>
          <w:rFonts w:ascii="Arial" w:hAnsi="Arial" w:cs="Arial"/>
        </w:rPr>
        <w:t>since 2015, we</w:t>
      </w:r>
      <w:r w:rsidR="000A68F4">
        <w:rPr>
          <w:rFonts w:ascii="Arial" w:hAnsi="Arial" w:cs="Arial"/>
        </w:rPr>
        <w:t xml:space="preserve"> are</w:t>
      </w:r>
      <w:r w:rsidR="003671BF">
        <w:rPr>
          <w:rFonts w:ascii="Arial" w:hAnsi="Arial" w:cs="Arial"/>
        </w:rPr>
        <w:t xml:space="preserve"> </w:t>
      </w:r>
      <w:r w:rsidR="000A68F4">
        <w:rPr>
          <w:rFonts w:ascii="Arial" w:hAnsi="Arial" w:cs="Arial"/>
        </w:rPr>
        <w:t xml:space="preserve">active participants </w:t>
      </w:r>
      <w:r w:rsidR="003671BF">
        <w:rPr>
          <w:rFonts w:ascii="Arial" w:hAnsi="Arial" w:cs="Arial"/>
        </w:rPr>
        <w:t>in other multilateral processes related to transparency in armament</w:t>
      </w:r>
      <w:r w:rsidR="009E40F8">
        <w:rPr>
          <w:rFonts w:ascii="Arial" w:hAnsi="Arial" w:cs="Arial"/>
        </w:rPr>
        <w:t>s</w:t>
      </w:r>
      <w:r w:rsidR="003671BF">
        <w:rPr>
          <w:rFonts w:ascii="Arial" w:hAnsi="Arial" w:cs="Arial"/>
        </w:rPr>
        <w:t xml:space="preserve"> such as the UN Register of Conventional Arms </w:t>
      </w:r>
      <w:r w:rsidR="002D05C5">
        <w:rPr>
          <w:rFonts w:ascii="Arial" w:hAnsi="Arial" w:cs="Arial"/>
        </w:rPr>
        <w:t xml:space="preserve">(UNROCA) </w:t>
      </w:r>
      <w:r w:rsidR="003671BF">
        <w:rPr>
          <w:rFonts w:ascii="Arial" w:hAnsi="Arial" w:cs="Arial"/>
        </w:rPr>
        <w:t>and the UN Programme of Action (</w:t>
      </w:r>
      <w:proofErr w:type="spellStart"/>
      <w:r w:rsidR="003671BF">
        <w:rPr>
          <w:rFonts w:ascii="Arial" w:hAnsi="Arial" w:cs="Arial"/>
        </w:rPr>
        <w:t>PoA</w:t>
      </w:r>
      <w:proofErr w:type="spellEnd"/>
      <w:r w:rsidR="003671BF">
        <w:rPr>
          <w:rFonts w:ascii="Arial" w:hAnsi="Arial" w:cs="Arial"/>
        </w:rPr>
        <w:t>) to prevent, combat, and eradicate the illicit trade in small arms and light weapons in all its aspects and its International Tracing Instrument (ITI).</w:t>
      </w:r>
      <w:r w:rsidR="000A68F4">
        <w:rPr>
          <w:rFonts w:ascii="Arial" w:hAnsi="Arial" w:cs="Arial"/>
        </w:rPr>
        <w:t xml:space="preserve"> </w:t>
      </w:r>
      <w:r w:rsidR="003671BF">
        <w:rPr>
          <w:rFonts w:ascii="Arial" w:hAnsi="Arial" w:cs="Arial"/>
        </w:rPr>
        <w:t>Malaysia</w:t>
      </w:r>
      <w:r w:rsidR="000A68F4">
        <w:rPr>
          <w:rFonts w:ascii="Arial" w:hAnsi="Arial" w:cs="Arial"/>
        </w:rPr>
        <w:t xml:space="preserve"> also</w:t>
      </w:r>
      <w:r w:rsidR="003671BF">
        <w:rPr>
          <w:rFonts w:ascii="Arial" w:hAnsi="Arial" w:cs="Arial"/>
        </w:rPr>
        <w:t xml:space="preserve"> complies with various UN Security Council resolutions that establish </w:t>
      </w:r>
      <w:r w:rsidR="003671BF">
        <w:rPr>
          <w:rFonts w:ascii="Arial" w:hAnsi="Arial" w:cs="Arial"/>
        </w:rPr>
        <w:lastRenderedPageBreak/>
        <w:t xml:space="preserve">targeted sanctions measures such as arms embargoes to prevent the direct or indirect supply, sale or transfer of arms to sanctioned entities or individuals. </w:t>
      </w:r>
    </w:p>
    <w:p w14:paraId="0C0C1653" w14:textId="77777777" w:rsidR="00D26729" w:rsidRPr="00AA4FF5" w:rsidRDefault="00D26729" w:rsidP="00AA4FF5">
      <w:pPr>
        <w:rPr>
          <w:rFonts w:ascii="Arial" w:hAnsi="Arial" w:cs="Arial"/>
        </w:rPr>
      </w:pPr>
    </w:p>
    <w:p w14:paraId="576C5E32" w14:textId="133FDE30" w:rsidR="0095076C" w:rsidRDefault="00D26729" w:rsidP="00D26729">
      <w:pPr>
        <w:pStyle w:val="ListParagraph"/>
        <w:spacing w:line="360" w:lineRule="auto"/>
        <w:ind w:left="0"/>
        <w:jc w:val="both"/>
        <w:rPr>
          <w:rFonts w:ascii="Arial" w:hAnsi="Arial" w:cs="Arial"/>
        </w:rPr>
      </w:pPr>
      <w:r>
        <w:rPr>
          <w:rFonts w:ascii="Arial" w:hAnsi="Arial" w:cs="Arial"/>
        </w:rPr>
        <w:t>M</w:t>
      </w:r>
      <w:r w:rsidR="003671BF">
        <w:rPr>
          <w:rFonts w:ascii="Arial" w:hAnsi="Arial" w:cs="Arial"/>
        </w:rPr>
        <w:t>r.</w:t>
      </w:r>
      <w:r>
        <w:rPr>
          <w:rFonts w:ascii="Arial" w:hAnsi="Arial" w:cs="Arial"/>
        </w:rPr>
        <w:t xml:space="preserve"> President, </w:t>
      </w:r>
      <w:r w:rsidR="0095076C">
        <w:rPr>
          <w:rFonts w:ascii="Arial" w:hAnsi="Arial" w:cs="Arial"/>
        </w:rPr>
        <w:t xml:space="preserve"> </w:t>
      </w:r>
    </w:p>
    <w:p w14:paraId="2CF99C37" w14:textId="77777777" w:rsidR="0084341F" w:rsidRPr="0084341F" w:rsidRDefault="0084341F" w:rsidP="0084341F">
      <w:pPr>
        <w:pStyle w:val="ListParagraph"/>
        <w:rPr>
          <w:rFonts w:ascii="Arial" w:hAnsi="Arial" w:cs="Arial"/>
        </w:rPr>
      </w:pPr>
    </w:p>
    <w:p w14:paraId="742EC357" w14:textId="761B7B56" w:rsidR="00AA4FF5" w:rsidRDefault="003671BF" w:rsidP="003671BF">
      <w:pPr>
        <w:pStyle w:val="ListParagraph"/>
        <w:numPr>
          <w:ilvl w:val="0"/>
          <w:numId w:val="2"/>
        </w:numPr>
        <w:spacing w:line="360" w:lineRule="auto"/>
        <w:ind w:left="0" w:firstLine="0"/>
        <w:jc w:val="both"/>
        <w:rPr>
          <w:rFonts w:ascii="Arial" w:hAnsi="Arial" w:cs="Arial"/>
        </w:rPr>
      </w:pPr>
      <w:r>
        <w:rPr>
          <w:rFonts w:ascii="Arial" w:hAnsi="Arial" w:cs="Arial"/>
        </w:rPr>
        <w:t>Malaysia has enacted an appropriate and strict set of domestic regulations</w:t>
      </w:r>
      <w:r w:rsidR="00F539C7" w:rsidRPr="00F539C7">
        <w:rPr>
          <w:rFonts w:ascii="Arial" w:hAnsi="Arial" w:cs="Arial"/>
        </w:rPr>
        <w:t>,</w:t>
      </w:r>
      <w:r w:rsidR="00F539C7" w:rsidRPr="00F539C7">
        <w:rPr>
          <w:rFonts w:ascii="Arial" w:hAnsi="Arial" w:cs="Arial"/>
          <w:strike/>
        </w:rPr>
        <w:t xml:space="preserve"> </w:t>
      </w:r>
      <w:r w:rsidR="007B2B02" w:rsidRPr="00F539C7">
        <w:rPr>
          <w:rFonts w:ascii="Arial" w:hAnsi="Arial" w:cs="Arial"/>
        </w:rPr>
        <w:t>such as</w:t>
      </w:r>
      <w:r w:rsidR="007B2B02">
        <w:rPr>
          <w:rFonts w:ascii="Arial" w:hAnsi="Arial" w:cs="Arial"/>
        </w:rPr>
        <w:t xml:space="preserve"> </w:t>
      </w:r>
      <w:r>
        <w:rPr>
          <w:rFonts w:ascii="Arial" w:hAnsi="Arial" w:cs="Arial"/>
        </w:rPr>
        <w:t>the Strategic Trade Act, the Customs Act and the Arms Act that aim to prevent illicit arms trade and irresponsible arms transfer, among others</w:t>
      </w:r>
      <w:r w:rsidR="002F69FC">
        <w:rPr>
          <w:rFonts w:ascii="Arial" w:hAnsi="Arial" w:cs="Arial"/>
        </w:rPr>
        <w:t>.</w:t>
      </w:r>
      <w:r w:rsidR="00F539C7">
        <w:rPr>
          <w:rFonts w:ascii="Arial" w:hAnsi="Arial" w:cs="Arial"/>
        </w:rPr>
        <w:t xml:space="preserve"> </w:t>
      </w:r>
      <w:r w:rsidR="007D3266">
        <w:rPr>
          <w:rFonts w:ascii="Arial" w:hAnsi="Arial" w:cs="Arial"/>
        </w:rPr>
        <w:t>W</w:t>
      </w:r>
      <w:r w:rsidR="00057C6C">
        <w:rPr>
          <w:rFonts w:ascii="Arial" w:hAnsi="Arial" w:cs="Arial"/>
        </w:rPr>
        <w:t>e are making</w:t>
      </w:r>
      <w:r w:rsidR="00AA4FF5">
        <w:rPr>
          <w:rFonts w:ascii="Arial" w:hAnsi="Arial" w:cs="Arial"/>
        </w:rPr>
        <w:t xml:space="preserve"> c</w:t>
      </w:r>
      <w:r>
        <w:rPr>
          <w:rFonts w:ascii="Arial" w:hAnsi="Arial" w:cs="Arial"/>
        </w:rPr>
        <w:t xml:space="preserve">ontinuous efforts </w:t>
      </w:r>
      <w:r w:rsidR="009E40F8">
        <w:rPr>
          <w:rFonts w:ascii="Arial" w:hAnsi="Arial" w:cs="Arial"/>
        </w:rPr>
        <w:t>at the working level</w:t>
      </w:r>
      <w:r w:rsidR="00057C6C">
        <w:rPr>
          <w:rFonts w:ascii="Arial" w:hAnsi="Arial" w:cs="Arial"/>
        </w:rPr>
        <w:t xml:space="preserve"> </w:t>
      </w:r>
      <w:r>
        <w:rPr>
          <w:rFonts w:ascii="Arial" w:hAnsi="Arial" w:cs="Arial"/>
        </w:rPr>
        <w:t xml:space="preserve">to </w:t>
      </w:r>
      <w:r w:rsidR="00191BAA">
        <w:rPr>
          <w:rFonts w:ascii="Arial" w:hAnsi="Arial" w:cs="Arial"/>
        </w:rPr>
        <w:t xml:space="preserve">identify elements which could be aligned </w:t>
      </w:r>
      <w:r>
        <w:rPr>
          <w:rFonts w:ascii="Arial" w:hAnsi="Arial" w:cs="Arial"/>
        </w:rPr>
        <w:t xml:space="preserve">with the provisions of the ATT. </w:t>
      </w:r>
    </w:p>
    <w:p w14:paraId="083B89DA" w14:textId="77777777" w:rsidR="00AA4FF5" w:rsidRDefault="00AA4FF5" w:rsidP="00AA4FF5">
      <w:pPr>
        <w:pStyle w:val="ListParagraph"/>
        <w:spacing w:line="360" w:lineRule="auto"/>
        <w:ind w:left="0"/>
        <w:jc w:val="both"/>
        <w:rPr>
          <w:rFonts w:ascii="Arial" w:hAnsi="Arial" w:cs="Arial"/>
        </w:rPr>
      </w:pPr>
    </w:p>
    <w:p w14:paraId="4AC67EC5" w14:textId="267B7E8B" w:rsidR="00057C6C" w:rsidRPr="003668CD" w:rsidRDefault="009E40F8" w:rsidP="003668CD">
      <w:pPr>
        <w:pStyle w:val="ListParagraph"/>
        <w:numPr>
          <w:ilvl w:val="0"/>
          <w:numId w:val="2"/>
        </w:numPr>
        <w:spacing w:line="360" w:lineRule="auto"/>
        <w:ind w:left="0" w:firstLine="0"/>
        <w:jc w:val="both"/>
        <w:rPr>
          <w:rFonts w:ascii="Arial" w:hAnsi="Arial" w:cs="Arial"/>
        </w:rPr>
      </w:pPr>
      <w:r w:rsidRPr="00057C6C">
        <w:rPr>
          <w:rFonts w:ascii="Arial" w:hAnsi="Arial" w:cs="Arial"/>
        </w:rPr>
        <w:t>Further</w:t>
      </w:r>
      <w:r w:rsidR="00AA4FF5" w:rsidRPr="00057C6C">
        <w:rPr>
          <w:rFonts w:ascii="Arial" w:hAnsi="Arial" w:cs="Arial"/>
        </w:rPr>
        <w:t xml:space="preserve"> to the above</w:t>
      </w:r>
      <w:r w:rsidR="003671BF" w:rsidRPr="00057C6C">
        <w:rPr>
          <w:rFonts w:ascii="Arial" w:hAnsi="Arial" w:cs="Arial"/>
        </w:rPr>
        <w:t>, Malaysia also continues to support and participate in</w:t>
      </w:r>
      <w:r w:rsidRPr="00057C6C">
        <w:rPr>
          <w:rFonts w:ascii="Arial" w:hAnsi="Arial" w:cs="Arial"/>
        </w:rPr>
        <w:t xml:space="preserve"> regional</w:t>
      </w:r>
      <w:r w:rsidR="003671BF" w:rsidRPr="00057C6C">
        <w:rPr>
          <w:rFonts w:ascii="Arial" w:hAnsi="Arial" w:cs="Arial"/>
        </w:rPr>
        <w:t xml:space="preserve"> efforts and initiatives under the ASEAN Framework </w:t>
      </w:r>
      <w:r w:rsidR="00AA4FF5" w:rsidRPr="00057C6C">
        <w:rPr>
          <w:rFonts w:ascii="Arial" w:hAnsi="Arial" w:cs="Arial"/>
        </w:rPr>
        <w:t>to ensure that all Member States would be able to work together to close any gaps, remove any loopholes and bring interpretations and implementation closer to the goal of having the most acceptable international standard to regulate the international trade of conventional arms.</w:t>
      </w:r>
    </w:p>
    <w:p w14:paraId="6A24C84B" w14:textId="77777777" w:rsidR="002F69FC" w:rsidRPr="00057C6C" w:rsidRDefault="002F69FC" w:rsidP="00057C6C">
      <w:pPr>
        <w:pStyle w:val="ListParagraph"/>
        <w:spacing w:line="360" w:lineRule="auto"/>
        <w:ind w:left="0"/>
        <w:jc w:val="both"/>
        <w:rPr>
          <w:rFonts w:ascii="Arial" w:hAnsi="Arial" w:cs="Arial"/>
        </w:rPr>
      </w:pPr>
    </w:p>
    <w:p w14:paraId="3FE85C74" w14:textId="6D40D972" w:rsidR="002F69FC" w:rsidRDefault="002F69FC" w:rsidP="002F69FC">
      <w:pPr>
        <w:pStyle w:val="ListParagraph"/>
        <w:spacing w:line="360" w:lineRule="auto"/>
        <w:ind w:left="0"/>
        <w:jc w:val="both"/>
        <w:rPr>
          <w:rFonts w:ascii="Arial" w:hAnsi="Arial" w:cs="Arial"/>
        </w:rPr>
      </w:pPr>
      <w:r>
        <w:rPr>
          <w:rFonts w:ascii="Arial" w:hAnsi="Arial" w:cs="Arial"/>
        </w:rPr>
        <w:t>M</w:t>
      </w:r>
      <w:r w:rsidR="003671BF">
        <w:rPr>
          <w:rFonts w:ascii="Arial" w:hAnsi="Arial" w:cs="Arial"/>
        </w:rPr>
        <w:t>r.</w:t>
      </w:r>
      <w:r>
        <w:rPr>
          <w:rFonts w:ascii="Arial" w:hAnsi="Arial" w:cs="Arial"/>
        </w:rPr>
        <w:t xml:space="preserve"> President, </w:t>
      </w:r>
    </w:p>
    <w:p w14:paraId="55CBB833" w14:textId="77777777" w:rsidR="002F69FC" w:rsidRDefault="002F69FC" w:rsidP="002F69FC">
      <w:pPr>
        <w:pStyle w:val="ListParagraph"/>
        <w:spacing w:line="360" w:lineRule="auto"/>
        <w:ind w:left="0"/>
        <w:jc w:val="both"/>
        <w:rPr>
          <w:rFonts w:ascii="Arial" w:hAnsi="Arial" w:cs="Arial"/>
        </w:rPr>
      </w:pPr>
    </w:p>
    <w:p w14:paraId="1322432E" w14:textId="4D6E544A" w:rsidR="00191BAA" w:rsidRDefault="009E40F8" w:rsidP="003671BF">
      <w:pPr>
        <w:pStyle w:val="ListParagraph"/>
        <w:numPr>
          <w:ilvl w:val="0"/>
          <w:numId w:val="2"/>
        </w:numPr>
        <w:spacing w:line="360" w:lineRule="auto"/>
        <w:ind w:left="0" w:firstLine="0"/>
        <w:jc w:val="both"/>
        <w:rPr>
          <w:rFonts w:ascii="Arial" w:hAnsi="Arial" w:cs="Arial"/>
        </w:rPr>
      </w:pPr>
      <w:r>
        <w:rPr>
          <w:rFonts w:ascii="Arial" w:hAnsi="Arial" w:cs="Arial"/>
        </w:rPr>
        <w:t xml:space="preserve">Malaysia appreciates </w:t>
      </w:r>
      <w:r w:rsidR="003671BF">
        <w:rPr>
          <w:rFonts w:ascii="Arial" w:hAnsi="Arial" w:cs="Arial"/>
        </w:rPr>
        <w:t xml:space="preserve">the </w:t>
      </w:r>
      <w:r w:rsidR="002F0E66">
        <w:rPr>
          <w:rFonts w:ascii="Arial" w:hAnsi="Arial" w:cs="Arial"/>
        </w:rPr>
        <w:t xml:space="preserve">technical </w:t>
      </w:r>
      <w:r w:rsidR="003671BF">
        <w:rPr>
          <w:rFonts w:ascii="Arial" w:hAnsi="Arial" w:cs="Arial"/>
        </w:rPr>
        <w:t>cooperation extended to us by ATT States Parties and international bodies</w:t>
      </w:r>
      <w:r w:rsidR="00AD3BF1">
        <w:rPr>
          <w:rFonts w:ascii="Arial" w:hAnsi="Arial" w:cs="Arial"/>
        </w:rPr>
        <w:t xml:space="preserve"> in the past years</w:t>
      </w:r>
      <w:r w:rsidR="003671BF">
        <w:rPr>
          <w:rFonts w:ascii="Arial" w:hAnsi="Arial" w:cs="Arial"/>
        </w:rPr>
        <w:t xml:space="preserve">. We look forward </w:t>
      </w:r>
      <w:r w:rsidR="007F2972">
        <w:rPr>
          <w:rFonts w:ascii="Arial" w:hAnsi="Arial" w:cs="Arial"/>
        </w:rPr>
        <w:t xml:space="preserve">to </w:t>
      </w:r>
      <w:r w:rsidR="00057C6C">
        <w:rPr>
          <w:rFonts w:ascii="Arial" w:hAnsi="Arial" w:cs="Arial"/>
        </w:rPr>
        <w:t xml:space="preserve">participating </w:t>
      </w:r>
      <w:r w:rsidR="007F2972">
        <w:rPr>
          <w:rFonts w:ascii="Arial" w:hAnsi="Arial" w:cs="Arial"/>
        </w:rPr>
        <w:t>in</w:t>
      </w:r>
      <w:r w:rsidR="003671BF">
        <w:rPr>
          <w:rFonts w:ascii="Arial" w:hAnsi="Arial" w:cs="Arial"/>
        </w:rPr>
        <w:t xml:space="preserve"> more </w:t>
      </w:r>
      <w:r w:rsidR="007F2972">
        <w:rPr>
          <w:rFonts w:ascii="Arial" w:hAnsi="Arial" w:cs="Arial"/>
        </w:rPr>
        <w:t xml:space="preserve">programmes </w:t>
      </w:r>
      <w:r w:rsidR="002D05C5">
        <w:rPr>
          <w:rFonts w:ascii="Arial" w:hAnsi="Arial" w:cs="Arial"/>
        </w:rPr>
        <w:t xml:space="preserve">such as these </w:t>
      </w:r>
      <w:r w:rsidR="007F2972">
        <w:rPr>
          <w:rFonts w:ascii="Arial" w:hAnsi="Arial" w:cs="Arial"/>
        </w:rPr>
        <w:t>to</w:t>
      </w:r>
      <w:r w:rsidR="00057C6C">
        <w:rPr>
          <w:rFonts w:ascii="Arial" w:hAnsi="Arial" w:cs="Arial"/>
        </w:rPr>
        <w:t xml:space="preserve"> </w:t>
      </w:r>
      <w:r w:rsidR="002D05C5" w:rsidRPr="007D3266">
        <w:rPr>
          <w:rFonts w:ascii="Arial" w:hAnsi="Arial" w:cs="Arial"/>
        </w:rPr>
        <w:t>explore</w:t>
      </w:r>
      <w:r w:rsidR="00F539C7">
        <w:rPr>
          <w:rFonts w:ascii="Arial" w:hAnsi="Arial" w:cs="Arial"/>
        </w:rPr>
        <w:t xml:space="preserve"> </w:t>
      </w:r>
      <w:r>
        <w:rPr>
          <w:rFonts w:ascii="Arial" w:hAnsi="Arial" w:cs="Arial"/>
        </w:rPr>
        <w:t>initiatives in fulfilling Malaysia’s obligations under the Treaty</w:t>
      </w:r>
      <w:r w:rsidR="003671BF">
        <w:rPr>
          <w:rFonts w:ascii="Arial" w:hAnsi="Arial" w:cs="Arial"/>
        </w:rPr>
        <w:t xml:space="preserve">. </w:t>
      </w:r>
    </w:p>
    <w:p w14:paraId="1F06CD89" w14:textId="77777777" w:rsidR="007B2B02" w:rsidRDefault="007B2B02" w:rsidP="007B2B02">
      <w:pPr>
        <w:pStyle w:val="ListParagraph"/>
        <w:spacing w:line="360" w:lineRule="auto"/>
        <w:ind w:left="0"/>
        <w:jc w:val="both"/>
        <w:rPr>
          <w:rFonts w:ascii="Arial" w:hAnsi="Arial" w:cs="Arial"/>
        </w:rPr>
      </w:pPr>
    </w:p>
    <w:p w14:paraId="34625116" w14:textId="7B5100BD" w:rsidR="007B2B02" w:rsidRPr="00F539C7" w:rsidRDefault="007B2B02" w:rsidP="007B2B02">
      <w:pPr>
        <w:pStyle w:val="ListParagraph"/>
        <w:numPr>
          <w:ilvl w:val="0"/>
          <w:numId w:val="2"/>
        </w:numPr>
        <w:spacing w:line="360" w:lineRule="auto"/>
        <w:ind w:left="0" w:firstLine="0"/>
        <w:jc w:val="both"/>
        <w:rPr>
          <w:rFonts w:ascii="Arial" w:hAnsi="Arial" w:cs="Arial"/>
        </w:rPr>
      </w:pPr>
      <w:r w:rsidRPr="00F539C7">
        <w:rPr>
          <w:rFonts w:ascii="Arial" w:hAnsi="Arial" w:cs="Arial"/>
        </w:rPr>
        <w:t>Before ending ou</w:t>
      </w:r>
      <w:r w:rsidR="00317CE3" w:rsidRPr="00F539C7">
        <w:rPr>
          <w:rFonts w:ascii="Arial" w:hAnsi="Arial" w:cs="Arial"/>
        </w:rPr>
        <w:t>r</w:t>
      </w:r>
      <w:r w:rsidRPr="00F539C7">
        <w:rPr>
          <w:rFonts w:ascii="Arial" w:hAnsi="Arial" w:cs="Arial"/>
        </w:rPr>
        <w:t xml:space="preserve"> statement, Malaysia reaffirms the importance of achieving an immediate, permanent and unconditional ceasefire in Gaza. We call for all States to adhere to its legal obligations </w:t>
      </w:r>
      <w:r w:rsidR="00A02D50">
        <w:rPr>
          <w:rFonts w:ascii="Arial" w:hAnsi="Arial" w:cs="Arial"/>
        </w:rPr>
        <w:t>under</w:t>
      </w:r>
      <w:r w:rsidRPr="00F539C7">
        <w:rPr>
          <w:rFonts w:ascii="Arial" w:hAnsi="Arial" w:cs="Arial"/>
        </w:rPr>
        <w:t xml:space="preserve"> the Treaty, particularly Article 6 on Prohibitions and Article 7 on Export and Export Assessment. </w:t>
      </w:r>
    </w:p>
    <w:p w14:paraId="425421EA" w14:textId="77777777" w:rsidR="00CC2215" w:rsidRDefault="00CC2215" w:rsidP="00CC2215">
      <w:pPr>
        <w:pStyle w:val="ListParagraph"/>
        <w:spacing w:line="360" w:lineRule="auto"/>
        <w:ind w:left="0"/>
        <w:jc w:val="both"/>
        <w:rPr>
          <w:rFonts w:ascii="Arial" w:hAnsi="Arial" w:cs="Arial"/>
        </w:rPr>
      </w:pPr>
    </w:p>
    <w:p w14:paraId="0148EE4F" w14:textId="41D58B3E" w:rsidR="00CC2215" w:rsidRDefault="00CC2215" w:rsidP="003E610C">
      <w:pPr>
        <w:pStyle w:val="ListParagraph"/>
        <w:numPr>
          <w:ilvl w:val="0"/>
          <w:numId w:val="2"/>
        </w:numPr>
        <w:spacing w:line="360" w:lineRule="auto"/>
        <w:ind w:left="0" w:firstLine="0"/>
        <w:jc w:val="both"/>
        <w:rPr>
          <w:rFonts w:ascii="Arial" w:hAnsi="Arial" w:cs="Arial"/>
        </w:rPr>
      </w:pPr>
      <w:r>
        <w:rPr>
          <w:rFonts w:ascii="Arial" w:hAnsi="Arial" w:cs="Arial"/>
        </w:rPr>
        <w:t xml:space="preserve">To conclude, Malaysia wishes to reaffirm </w:t>
      </w:r>
      <w:r w:rsidR="003671BF">
        <w:rPr>
          <w:rFonts w:ascii="Arial" w:hAnsi="Arial" w:cs="Arial"/>
        </w:rPr>
        <w:t xml:space="preserve">its continued </w:t>
      </w:r>
      <w:r w:rsidR="00AA4FF5">
        <w:rPr>
          <w:rFonts w:ascii="Arial" w:hAnsi="Arial" w:cs="Arial"/>
        </w:rPr>
        <w:t xml:space="preserve">support and </w:t>
      </w:r>
      <w:r>
        <w:rPr>
          <w:rFonts w:ascii="Arial" w:hAnsi="Arial" w:cs="Arial"/>
        </w:rPr>
        <w:t>commitment to the ATT</w:t>
      </w:r>
      <w:r w:rsidR="003671BF">
        <w:rPr>
          <w:rFonts w:ascii="Arial" w:hAnsi="Arial" w:cs="Arial"/>
        </w:rPr>
        <w:t xml:space="preserve">’s objective </w:t>
      </w:r>
      <w:r>
        <w:rPr>
          <w:rFonts w:ascii="Arial" w:hAnsi="Arial" w:cs="Arial"/>
        </w:rPr>
        <w:t>and my delegation looks forward to a productive Conference</w:t>
      </w:r>
      <w:r w:rsidR="00AA4FF5">
        <w:rPr>
          <w:rFonts w:ascii="Arial" w:hAnsi="Arial" w:cs="Arial"/>
        </w:rPr>
        <w:t xml:space="preserve"> ahead</w:t>
      </w:r>
      <w:r>
        <w:rPr>
          <w:rFonts w:ascii="Arial" w:hAnsi="Arial" w:cs="Arial"/>
        </w:rPr>
        <w:t xml:space="preserve">. </w:t>
      </w:r>
    </w:p>
    <w:p w14:paraId="1AE4BB8E" w14:textId="77777777" w:rsidR="002F69FC" w:rsidRDefault="002F69FC" w:rsidP="002F69FC">
      <w:pPr>
        <w:spacing w:line="360" w:lineRule="auto"/>
        <w:jc w:val="both"/>
        <w:rPr>
          <w:rFonts w:ascii="Arial" w:hAnsi="Arial" w:cs="Arial"/>
        </w:rPr>
      </w:pPr>
    </w:p>
    <w:p w14:paraId="034DA954" w14:textId="0C5A5E59" w:rsidR="002F69FC" w:rsidRPr="002F69FC" w:rsidRDefault="002F69FC" w:rsidP="002F69FC">
      <w:pPr>
        <w:spacing w:line="360" w:lineRule="auto"/>
        <w:jc w:val="both"/>
        <w:rPr>
          <w:rFonts w:ascii="Arial" w:hAnsi="Arial" w:cs="Arial"/>
        </w:rPr>
      </w:pPr>
      <w:r>
        <w:rPr>
          <w:rFonts w:ascii="Arial" w:hAnsi="Arial" w:cs="Arial"/>
        </w:rPr>
        <w:lastRenderedPageBreak/>
        <w:t>Thank you</w:t>
      </w:r>
      <w:r w:rsidR="003671BF">
        <w:rPr>
          <w:rFonts w:ascii="Arial" w:hAnsi="Arial" w:cs="Arial"/>
        </w:rPr>
        <w:t>.</w:t>
      </w:r>
    </w:p>
    <w:sectPr w:rsidR="002F69FC" w:rsidRPr="002F69F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D4A3A" w14:textId="77777777" w:rsidR="003348CD" w:rsidRDefault="003348CD" w:rsidP="001E798F">
      <w:r>
        <w:separator/>
      </w:r>
    </w:p>
  </w:endnote>
  <w:endnote w:type="continuationSeparator" w:id="0">
    <w:p w14:paraId="7ADE2C28" w14:textId="77777777" w:rsidR="003348CD" w:rsidRDefault="003348CD" w:rsidP="001E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02A95" w14:textId="77777777" w:rsidR="003348CD" w:rsidRDefault="003348CD" w:rsidP="001E798F">
      <w:r>
        <w:separator/>
      </w:r>
    </w:p>
  </w:footnote>
  <w:footnote w:type="continuationSeparator" w:id="0">
    <w:p w14:paraId="2E990F8B" w14:textId="77777777" w:rsidR="003348CD" w:rsidRDefault="003348CD" w:rsidP="001E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A627E" w14:textId="530239E7" w:rsidR="00057C6C" w:rsidRPr="001E798F" w:rsidRDefault="00057C6C" w:rsidP="001E798F">
    <w:pPr>
      <w:pStyle w:val="Header"/>
      <w:tabs>
        <w:tab w:val="clear" w:pos="4513"/>
        <w:tab w:val="clear" w:pos="9026"/>
        <w:tab w:val="left" w:pos="8000"/>
      </w:tabs>
      <w:rPr>
        <w:rFonts w:ascii="Arial" w:hAnsi="Arial" w:cs="Arial"/>
        <w:b/>
        <w:bCs/>
        <w:i/>
        <w:iCs/>
      </w:rPr>
    </w:pPr>
    <w:r>
      <w:t xml:space="preserve">                                                                                                       </w:t>
    </w:r>
    <w:r w:rsidRPr="001E798F">
      <w:rPr>
        <w:rFonts w:ascii="Arial" w:hAnsi="Arial" w:cs="Arial"/>
        <w:b/>
        <w:bCs/>
        <w:i/>
        <w:iCs/>
      </w:rPr>
      <w:t>Please check against delivery</w:t>
    </w:r>
  </w:p>
  <w:p w14:paraId="1D7DA4F8" w14:textId="315C6302" w:rsidR="00057C6C" w:rsidRPr="001E798F" w:rsidRDefault="00057C6C" w:rsidP="001E798F">
    <w:pPr>
      <w:pStyle w:val="Header"/>
      <w:tabs>
        <w:tab w:val="clear" w:pos="4513"/>
        <w:tab w:val="clear" w:pos="9026"/>
        <w:tab w:val="left" w:pos="8000"/>
      </w:tabs>
      <w:rPr>
        <w:rFonts w:ascii="Arial" w:hAnsi="Arial" w:cs="Arial"/>
        <w:b/>
        <w:bCs/>
        <w:i/>
        <w:iCs/>
      </w:rPr>
    </w:pPr>
    <w:r w:rsidRPr="001E798F">
      <w:rPr>
        <w:rFonts w:ascii="Arial" w:hAnsi="Arial" w:cs="Arial"/>
        <w:b/>
        <w:bCs/>
        <w:i/>
        <w:iCs/>
      </w:rPr>
      <w:t xml:space="preserve">                                                                                   </w:t>
    </w:r>
    <w:r>
      <w:rPr>
        <w:rFonts w:ascii="Arial" w:hAnsi="Arial" w:cs="Arial"/>
        <w:b/>
        <w:bCs/>
        <w:i/>
        <w:iCs/>
      </w:rPr>
      <w:t xml:space="preserve"> </w:t>
    </w:r>
    <w:r w:rsidRPr="001E798F">
      <w:rPr>
        <w:rFonts w:ascii="Arial" w:hAnsi="Arial" w:cs="Arial"/>
        <w:b/>
        <w:bCs/>
        <w:i/>
        <w:iCs/>
      </w:rPr>
      <w:t xml:space="preserve">Allocated Time: </w:t>
    </w:r>
    <w:r w:rsidR="00567539">
      <w:rPr>
        <w:rFonts w:ascii="Arial" w:hAnsi="Arial" w:cs="Arial"/>
        <w:b/>
        <w:bCs/>
        <w:i/>
        <w:iCs/>
      </w:rPr>
      <w:t>4</w:t>
    </w:r>
    <w:r w:rsidRPr="001E798F">
      <w:rPr>
        <w:rFonts w:ascii="Arial" w:hAnsi="Arial" w:cs="Arial"/>
        <w:b/>
        <w:bCs/>
        <w:i/>
        <w:iCs/>
      </w:rPr>
      <w:t xml:space="preserve">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4D30"/>
    <w:multiLevelType w:val="hybridMultilevel"/>
    <w:tmpl w:val="E5DCE06C"/>
    <w:lvl w:ilvl="0" w:tplc="ED2E8F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E63BA6"/>
    <w:multiLevelType w:val="hybridMultilevel"/>
    <w:tmpl w:val="1B24AF66"/>
    <w:lvl w:ilvl="0" w:tplc="61CC5D30">
      <w:start w:val="2"/>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342749">
    <w:abstractNumId w:val="1"/>
  </w:num>
  <w:num w:numId="2" w16cid:durableId="102304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98F"/>
    <w:rsid w:val="00057C6C"/>
    <w:rsid w:val="000A68F4"/>
    <w:rsid w:val="000B5126"/>
    <w:rsid w:val="00191BAA"/>
    <w:rsid w:val="001E798F"/>
    <w:rsid w:val="002D05C5"/>
    <w:rsid w:val="002E15AC"/>
    <w:rsid w:val="002F0E66"/>
    <w:rsid w:val="002F69FC"/>
    <w:rsid w:val="00317CE3"/>
    <w:rsid w:val="003348CD"/>
    <w:rsid w:val="003668CD"/>
    <w:rsid w:val="003671BF"/>
    <w:rsid w:val="003C5308"/>
    <w:rsid w:val="003E610C"/>
    <w:rsid w:val="004A5FF8"/>
    <w:rsid w:val="00555C7D"/>
    <w:rsid w:val="00567539"/>
    <w:rsid w:val="00611197"/>
    <w:rsid w:val="0072619B"/>
    <w:rsid w:val="00743705"/>
    <w:rsid w:val="007B2B02"/>
    <w:rsid w:val="007D3266"/>
    <w:rsid w:val="007F2972"/>
    <w:rsid w:val="00821F6D"/>
    <w:rsid w:val="0084341F"/>
    <w:rsid w:val="00895F59"/>
    <w:rsid w:val="008A700E"/>
    <w:rsid w:val="008F428E"/>
    <w:rsid w:val="00915658"/>
    <w:rsid w:val="009365BA"/>
    <w:rsid w:val="0095076C"/>
    <w:rsid w:val="00974F0F"/>
    <w:rsid w:val="009815F0"/>
    <w:rsid w:val="009E40F8"/>
    <w:rsid w:val="009F0EE4"/>
    <w:rsid w:val="00A02D50"/>
    <w:rsid w:val="00A4056E"/>
    <w:rsid w:val="00A75FCD"/>
    <w:rsid w:val="00A86024"/>
    <w:rsid w:val="00AA4FF5"/>
    <w:rsid w:val="00AA67A7"/>
    <w:rsid w:val="00AD3BF1"/>
    <w:rsid w:val="00AE2E76"/>
    <w:rsid w:val="00B013EE"/>
    <w:rsid w:val="00B40A32"/>
    <w:rsid w:val="00BB6CAE"/>
    <w:rsid w:val="00BB6EE5"/>
    <w:rsid w:val="00C0686F"/>
    <w:rsid w:val="00C94BAC"/>
    <w:rsid w:val="00CB0AC3"/>
    <w:rsid w:val="00CC2215"/>
    <w:rsid w:val="00CE60AE"/>
    <w:rsid w:val="00CF01F1"/>
    <w:rsid w:val="00D24761"/>
    <w:rsid w:val="00D26729"/>
    <w:rsid w:val="00D84197"/>
    <w:rsid w:val="00D90C1F"/>
    <w:rsid w:val="00DF16F3"/>
    <w:rsid w:val="00E54144"/>
    <w:rsid w:val="00F24E34"/>
    <w:rsid w:val="00F539C7"/>
    <w:rsid w:val="00F75F17"/>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1062AD"/>
  <w15:docId w15:val="{73FC6D15-EFB1-0349-BFA2-9E3A460F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98F"/>
    <w:pPr>
      <w:tabs>
        <w:tab w:val="center" w:pos="4513"/>
        <w:tab w:val="right" w:pos="9026"/>
      </w:tabs>
    </w:pPr>
  </w:style>
  <w:style w:type="character" w:customStyle="1" w:styleId="HeaderChar">
    <w:name w:val="Header Char"/>
    <w:basedOn w:val="DefaultParagraphFont"/>
    <w:link w:val="Header"/>
    <w:uiPriority w:val="99"/>
    <w:rsid w:val="001E798F"/>
  </w:style>
  <w:style w:type="paragraph" w:styleId="Footer">
    <w:name w:val="footer"/>
    <w:basedOn w:val="Normal"/>
    <w:link w:val="FooterChar"/>
    <w:uiPriority w:val="99"/>
    <w:unhideWhenUsed/>
    <w:rsid w:val="001E798F"/>
    <w:pPr>
      <w:tabs>
        <w:tab w:val="center" w:pos="4513"/>
        <w:tab w:val="right" w:pos="9026"/>
      </w:tabs>
    </w:pPr>
  </w:style>
  <w:style w:type="character" w:customStyle="1" w:styleId="FooterChar">
    <w:name w:val="Footer Char"/>
    <w:basedOn w:val="DefaultParagraphFont"/>
    <w:link w:val="Footer"/>
    <w:uiPriority w:val="99"/>
    <w:rsid w:val="001E798F"/>
  </w:style>
  <w:style w:type="paragraph" w:styleId="ListParagraph">
    <w:name w:val="List Paragraph"/>
    <w:basedOn w:val="Normal"/>
    <w:uiPriority w:val="34"/>
    <w:qFormat/>
    <w:rsid w:val="003E610C"/>
    <w:pPr>
      <w:ind w:left="720"/>
      <w:contextualSpacing/>
    </w:pPr>
  </w:style>
  <w:style w:type="paragraph" w:styleId="BalloonText">
    <w:name w:val="Balloon Text"/>
    <w:basedOn w:val="Normal"/>
    <w:link w:val="BalloonTextChar"/>
    <w:uiPriority w:val="99"/>
    <w:semiHidden/>
    <w:unhideWhenUsed/>
    <w:rsid w:val="00BB6C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6CAE"/>
    <w:rPr>
      <w:rFonts w:ascii="Lucida Grande" w:hAnsi="Lucida Grande" w:cs="Lucida Grande"/>
      <w:sz w:val="18"/>
      <w:szCs w:val="18"/>
    </w:rPr>
  </w:style>
  <w:style w:type="character" w:styleId="CommentReference">
    <w:name w:val="annotation reference"/>
    <w:basedOn w:val="DefaultParagraphFont"/>
    <w:uiPriority w:val="99"/>
    <w:semiHidden/>
    <w:unhideWhenUsed/>
    <w:rsid w:val="00057C6C"/>
    <w:rPr>
      <w:sz w:val="18"/>
      <w:szCs w:val="18"/>
    </w:rPr>
  </w:style>
  <w:style w:type="paragraph" w:styleId="CommentText">
    <w:name w:val="annotation text"/>
    <w:basedOn w:val="Normal"/>
    <w:link w:val="CommentTextChar"/>
    <w:uiPriority w:val="99"/>
    <w:semiHidden/>
    <w:unhideWhenUsed/>
    <w:rsid w:val="00057C6C"/>
  </w:style>
  <w:style w:type="character" w:customStyle="1" w:styleId="CommentTextChar">
    <w:name w:val="Comment Text Char"/>
    <w:basedOn w:val="DefaultParagraphFont"/>
    <w:link w:val="CommentText"/>
    <w:uiPriority w:val="99"/>
    <w:semiHidden/>
    <w:rsid w:val="00057C6C"/>
  </w:style>
  <w:style w:type="paragraph" w:styleId="CommentSubject">
    <w:name w:val="annotation subject"/>
    <w:basedOn w:val="CommentText"/>
    <w:next w:val="CommentText"/>
    <w:link w:val="CommentSubjectChar"/>
    <w:uiPriority w:val="99"/>
    <w:semiHidden/>
    <w:unhideWhenUsed/>
    <w:rsid w:val="00057C6C"/>
    <w:rPr>
      <w:b/>
      <w:bCs/>
      <w:sz w:val="20"/>
      <w:szCs w:val="20"/>
    </w:rPr>
  </w:style>
  <w:style w:type="character" w:customStyle="1" w:styleId="CommentSubjectChar">
    <w:name w:val="Comment Subject Char"/>
    <w:basedOn w:val="CommentTextChar"/>
    <w:link w:val="CommentSubject"/>
    <w:uiPriority w:val="99"/>
    <w:semiHidden/>
    <w:rsid w:val="00057C6C"/>
    <w:rPr>
      <w:b/>
      <w:bCs/>
      <w:sz w:val="20"/>
      <w:szCs w:val="20"/>
    </w:rPr>
  </w:style>
  <w:style w:type="paragraph" w:styleId="Revision">
    <w:name w:val="Revision"/>
    <w:hidden/>
    <w:uiPriority w:val="99"/>
    <w:semiHidden/>
    <w:rsid w:val="00366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003F5-0452-F24B-BD73-05234B91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ariffin.jr</dc:creator>
  <cp:keywords/>
  <dc:description/>
  <cp:lastModifiedBy>office4138</cp:lastModifiedBy>
  <cp:revision>13</cp:revision>
  <dcterms:created xsi:type="dcterms:W3CDTF">2025-08-19T17:54:00Z</dcterms:created>
  <dcterms:modified xsi:type="dcterms:W3CDTF">2025-08-26T10:20:00Z</dcterms:modified>
</cp:coreProperties>
</file>